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06ED" w14:textId="754386D0" w:rsidR="005C27D4" w:rsidRPr="005C27D4" w:rsidRDefault="005C27D4" w:rsidP="005C27D4">
      <w:pPr>
        <w:pStyle w:val="p1"/>
        <w:widowControl/>
        <w:rPr>
          <w:rFonts w:ascii="Microsoft YaHei" w:eastAsia="Microsoft YaHei" w:hAnsi="Microsoft YaHei" w:cs="Times New Roman Regular"/>
          <w:b/>
          <w:bCs/>
          <w:color w:val="2F5496" w:themeColor="accent5" w:themeShade="BF"/>
          <w:sz w:val="40"/>
          <w:szCs w:val="40"/>
          <w:lang w:eastAsia="zh-Hans"/>
        </w:rPr>
      </w:pPr>
      <w:r w:rsidRPr="005C27D4">
        <w:rPr>
          <w:rFonts w:ascii="Microsoft YaHei" w:eastAsia="Microsoft YaHei" w:hAnsi="Microsoft YaHei" w:cs="Times New Roman Regular" w:hint="eastAsia"/>
          <w:b/>
          <w:bCs/>
          <w:color w:val="2F5496" w:themeColor="accent5" w:themeShade="BF"/>
          <w:sz w:val="40"/>
          <w:szCs w:val="40"/>
          <w:lang w:eastAsia="zh-Hans"/>
        </w:rPr>
        <w:t>余宣</w:t>
      </w:r>
    </w:p>
    <w:p w14:paraId="4599EEF8" w14:textId="3DBEE14F" w:rsidR="00745024" w:rsidRPr="00BE68F7" w:rsidRDefault="00000000">
      <w:pPr>
        <w:pStyle w:val="p1"/>
        <w:widowControl/>
        <w:spacing w:line="400" w:lineRule="exact"/>
        <w:rPr>
          <w:rFonts w:ascii="Microsoft YaHei" w:eastAsia="Microsoft YaHei" w:hAnsi="Microsoft YaHei" w:cs="Times New Roman Regular"/>
          <w:sz w:val="22"/>
          <w:szCs w:val="22"/>
          <w:lang w:eastAsia="zh-Hans"/>
        </w:rPr>
      </w:pPr>
      <w:r w:rsidRPr="00BE68F7">
        <w:rPr>
          <w:rFonts w:ascii="Microsoft YaHei" w:eastAsia="Microsoft YaHei" w:hAnsi="Microsoft YaHei" w:cs="Times New Roman Regular"/>
          <w:sz w:val="22"/>
          <w:szCs w:val="22"/>
          <w:lang w:eastAsia="zh-Hans"/>
        </w:rPr>
        <w:t>1981年生于湖南株洲。2005年毕业于中央美术学院，获学士学位。现工作及生活</w:t>
      </w:r>
      <w:r w:rsidRPr="00BE68F7">
        <w:rPr>
          <w:rFonts w:ascii="Microsoft YaHei" w:eastAsia="Microsoft YaHei" w:hAnsi="Microsoft YaHei" w:cs="Times New Roman Regular" w:hint="eastAsia"/>
          <w:sz w:val="22"/>
          <w:szCs w:val="22"/>
        </w:rPr>
        <w:t>于</w:t>
      </w:r>
      <w:r w:rsidRPr="00BE68F7">
        <w:rPr>
          <w:rFonts w:ascii="Microsoft YaHei" w:eastAsia="Microsoft YaHei" w:hAnsi="Microsoft YaHei" w:cs="Times New Roman Regular"/>
          <w:sz w:val="22"/>
          <w:szCs w:val="22"/>
          <w:lang w:eastAsia="zh-Hans"/>
        </w:rPr>
        <w:t>北京。</w:t>
      </w:r>
    </w:p>
    <w:p w14:paraId="3D7187CC" w14:textId="77777777" w:rsidR="00745024" w:rsidRPr="00BE68F7" w:rsidRDefault="00745024">
      <w:pPr>
        <w:pStyle w:val="p1"/>
        <w:widowControl/>
        <w:spacing w:line="400" w:lineRule="exact"/>
        <w:rPr>
          <w:rFonts w:ascii="Microsoft YaHei" w:eastAsia="Microsoft YaHei" w:hAnsi="Microsoft YaHei" w:cs="Times New Roman Regular"/>
          <w:sz w:val="22"/>
          <w:szCs w:val="22"/>
          <w:lang w:eastAsia="zh-Hans"/>
        </w:rPr>
      </w:pPr>
    </w:p>
    <w:p w14:paraId="47735F92" w14:textId="77777777" w:rsidR="00745024" w:rsidRPr="00BE68F7" w:rsidRDefault="00000000">
      <w:pPr>
        <w:pStyle w:val="p1"/>
        <w:widowControl/>
        <w:spacing w:line="400" w:lineRule="exact"/>
        <w:rPr>
          <w:rFonts w:ascii="Microsoft YaHei" w:eastAsia="Microsoft YaHei" w:hAnsi="Microsoft YaHei" w:cs="Times New Roman Regular"/>
          <w:sz w:val="22"/>
          <w:szCs w:val="22"/>
          <w:lang w:eastAsia="zh-Hans"/>
        </w:rPr>
      </w:pPr>
      <w:r w:rsidRPr="00BE68F7">
        <w:rPr>
          <w:rFonts w:ascii="Microsoft YaHei" w:eastAsia="Microsoft YaHei" w:hAnsi="Microsoft YaHei" w:cs="Times New Roman Regular"/>
          <w:sz w:val="22"/>
          <w:szCs w:val="22"/>
          <w:lang w:eastAsia="zh-Hans"/>
        </w:rPr>
        <w:t>余宣利用绘画、装置等各种当代艺术媒介来表达现实生活中各种有趣或无趣的局部和片段</w:t>
      </w:r>
      <w:r w:rsidRPr="00BE68F7">
        <w:rPr>
          <w:rFonts w:ascii="Microsoft YaHei" w:eastAsia="Microsoft YaHei" w:hAnsi="Microsoft YaHei" w:cs="Times New Roman Regular" w:hint="eastAsia"/>
          <w:sz w:val="22"/>
          <w:szCs w:val="22"/>
          <w:lang w:eastAsia="zh-Hans"/>
        </w:rPr>
        <w:t>。用这种创作过程</w:t>
      </w:r>
      <w:r w:rsidRPr="00BE68F7">
        <w:rPr>
          <w:rFonts w:ascii="Microsoft YaHei" w:eastAsia="Microsoft YaHei" w:hAnsi="Microsoft YaHei" w:cs="Times New Roman Regular"/>
          <w:sz w:val="22"/>
          <w:szCs w:val="22"/>
          <w:lang w:eastAsia="zh-Hans"/>
        </w:rPr>
        <w:t>去寻找</w:t>
      </w:r>
      <w:r w:rsidRPr="00BE68F7">
        <w:rPr>
          <w:rFonts w:ascii="Microsoft YaHei" w:eastAsia="Microsoft YaHei" w:hAnsi="Microsoft YaHei" w:cs="Times New Roman Regular" w:hint="eastAsia"/>
          <w:sz w:val="22"/>
          <w:szCs w:val="22"/>
          <w:lang w:eastAsia="zh-Hans"/>
        </w:rPr>
        <w:t>生活中</w:t>
      </w:r>
      <w:r w:rsidRPr="00BE68F7">
        <w:rPr>
          <w:rFonts w:ascii="Microsoft YaHei" w:eastAsia="Microsoft YaHei" w:hAnsi="Microsoft YaHei" w:cs="Times New Roman Regular"/>
          <w:sz w:val="22"/>
          <w:szCs w:val="22"/>
          <w:lang w:eastAsia="zh-Hans"/>
        </w:rPr>
        <w:t>的内在逻辑，是</w:t>
      </w:r>
      <w:r w:rsidRPr="00BE68F7">
        <w:rPr>
          <w:rFonts w:ascii="Microsoft YaHei" w:eastAsia="Microsoft YaHei" w:hAnsi="Microsoft YaHei" w:cs="Times New Roman Regular" w:hint="eastAsia"/>
          <w:sz w:val="22"/>
          <w:szCs w:val="22"/>
          <w:lang w:eastAsia="zh-Hans"/>
        </w:rPr>
        <w:t>余宣</w:t>
      </w:r>
      <w:r w:rsidRPr="00BE68F7">
        <w:rPr>
          <w:rFonts w:ascii="Microsoft YaHei" w:eastAsia="Microsoft YaHei" w:hAnsi="Microsoft YaHei" w:cs="Times New Roman Regular"/>
          <w:sz w:val="22"/>
          <w:szCs w:val="22"/>
          <w:lang w:eastAsia="zh-Hans"/>
        </w:rPr>
        <w:t>一直以来的兴趣所在。借助各种动物形象之自我意识的表皮和所处的超现实环境来反映不同的当代社会景观，是</w:t>
      </w:r>
      <w:r w:rsidRPr="00BE68F7">
        <w:rPr>
          <w:rFonts w:ascii="Microsoft YaHei" w:eastAsia="Microsoft YaHei" w:hAnsi="Microsoft YaHei" w:cs="Times New Roman Regular" w:hint="eastAsia"/>
          <w:sz w:val="22"/>
          <w:szCs w:val="22"/>
          <w:lang w:eastAsia="zh-Hans"/>
        </w:rPr>
        <w:t>余宣</w:t>
      </w:r>
      <w:r w:rsidRPr="00BE68F7">
        <w:rPr>
          <w:rFonts w:ascii="Microsoft YaHei" w:eastAsia="Microsoft YaHei" w:hAnsi="Microsoft YaHei" w:cs="Times New Roman Regular"/>
          <w:sz w:val="22"/>
          <w:szCs w:val="22"/>
          <w:lang w:eastAsia="zh-Hans"/>
        </w:rPr>
        <w:t>近期绘画作品的主要创作脉络。</w:t>
      </w:r>
    </w:p>
    <w:p w14:paraId="3026424D" w14:textId="77777777" w:rsidR="00745024" w:rsidRPr="00BE68F7" w:rsidRDefault="00745024">
      <w:pPr>
        <w:pStyle w:val="p1"/>
        <w:widowControl/>
        <w:spacing w:line="400" w:lineRule="exact"/>
        <w:rPr>
          <w:rFonts w:ascii="Microsoft YaHei" w:eastAsia="Microsoft YaHei" w:hAnsi="Microsoft YaHei" w:cs="Times New Roman Regular"/>
          <w:sz w:val="22"/>
          <w:szCs w:val="22"/>
          <w:lang w:eastAsia="zh-Hans"/>
        </w:rPr>
      </w:pPr>
    </w:p>
    <w:p w14:paraId="46CA4AC8" w14:textId="77777777" w:rsidR="00745024" w:rsidRPr="00BE68F7" w:rsidRDefault="00000000">
      <w:pPr>
        <w:pStyle w:val="p1"/>
        <w:widowControl/>
        <w:spacing w:line="400" w:lineRule="exact"/>
        <w:rPr>
          <w:rFonts w:ascii="Microsoft YaHei" w:eastAsia="Microsoft YaHei" w:hAnsi="Microsoft YaHei" w:cs="Times New Roman Regular"/>
          <w:sz w:val="22"/>
          <w:szCs w:val="22"/>
          <w:lang w:eastAsia="zh-Hans"/>
        </w:rPr>
      </w:pPr>
      <w:r w:rsidRPr="00BE68F7">
        <w:rPr>
          <w:rFonts w:ascii="Microsoft YaHei" w:eastAsia="Microsoft YaHei" w:hAnsi="Microsoft YaHei" w:cs="Times New Roman Regular"/>
          <w:sz w:val="22"/>
          <w:szCs w:val="22"/>
          <w:lang w:eastAsia="zh-Hans"/>
        </w:rPr>
        <w:t>路牌</w:t>
      </w:r>
      <w:r w:rsidRPr="00BE68F7">
        <w:rPr>
          <w:rFonts w:ascii="Microsoft YaHei" w:eastAsia="Microsoft YaHei" w:hAnsi="Microsoft YaHei" w:cs="Times New Roman Regular" w:hint="eastAsia"/>
          <w:sz w:val="22"/>
          <w:szCs w:val="22"/>
          <w:lang w:eastAsia="zh-Hans"/>
        </w:rPr>
        <w:t>和</w:t>
      </w:r>
      <w:r w:rsidRPr="00BE68F7">
        <w:rPr>
          <w:rFonts w:ascii="Microsoft YaHei" w:eastAsia="Microsoft YaHei" w:hAnsi="Microsoft YaHei" w:cs="Times New Roman Regular"/>
          <w:sz w:val="22"/>
          <w:szCs w:val="22"/>
          <w:lang w:eastAsia="zh-Hans"/>
        </w:rPr>
        <w:t>理发店的广告灯牌其实是高度提炼后的设计结果。余宣将这些人造设计物品刻意地放置在或超</w:t>
      </w:r>
      <w:r w:rsidRPr="00BE68F7">
        <w:rPr>
          <w:rFonts w:ascii="Microsoft YaHei" w:eastAsia="Microsoft YaHei" w:hAnsi="Microsoft YaHei" w:cs="Times New Roman Regular" w:hint="eastAsia"/>
          <w:sz w:val="22"/>
          <w:szCs w:val="22"/>
        </w:rPr>
        <w:t>扁</w:t>
      </w:r>
      <w:r w:rsidRPr="00BE68F7">
        <w:rPr>
          <w:rFonts w:ascii="Microsoft YaHei" w:eastAsia="Microsoft YaHei" w:hAnsi="Microsoft YaHei" w:cs="Times New Roman Regular"/>
          <w:sz w:val="22"/>
          <w:szCs w:val="22"/>
          <w:lang w:eastAsia="zh-Hans"/>
        </w:rPr>
        <w:t>平或褶皱的背景中，</w:t>
      </w:r>
      <w:r w:rsidRPr="00BE68F7">
        <w:rPr>
          <w:rFonts w:ascii="Microsoft YaHei" w:eastAsia="Microsoft YaHei" w:hAnsi="Microsoft YaHei" w:cs="Times New Roman Regular" w:hint="eastAsia"/>
          <w:sz w:val="22"/>
          <w:szCs w:val="22"/>
          <w:lang w:eastAsia="zh-Hans"/>
        </w:rPr>
        <w:t>与</w:t>
      </w:r>
      <w:r w:rsidRPr="00BE68F7">
        <w:rPr>
          <w:rFonts w:ascii="Microsoft YaHei" w:eastAsia="Microsoft YaHei" w:hAnsi="Microsoft YaHei" w:cs="Times New Roman Regular"/>
          <w:sz w:val="22"/>
          <w:szCs w:val="22"/>
          <w:lang w:eastAsia="zh-Hans"/>
        </w:rPr>
        <w:t>用颜料堆积的厚重的动物形象形成</w:t>
      </w:r>
      <w:r w:rsidRPr="00BE68F7">
        <w:rPr>
          <w:rFonts w:ascii="Microsoft YaHei" w:eastAsia="Microsoft YaHei" w:hAnsi="Microsoft YaHei" w:cs="Times New Roman Regular" w:hint="eastAsia"/>
          <w:sz w:val="22"/>
          <w:szCs w:val="22"/>
          <w:lang w:eastAsia="zh-Hans"/>
        </w:rPr>
        <w:t>了</w:t>
      </w:r>
      <w:r w:rsidRPr="00BE68F7">
        <w:rPr>
          <w:rFonts w:ascii="Microsoft YaHei" w:eastAsia="Microsoft YaHei" w:hAnsi="Microsoft YaHei" w:cs="Times New Roman Regular"/>
          <w:sz w:val="22"/>
          <w:szCs w:val="22"/>
          <w:lang w:eastAsia="zh-Hans"/>
        </w:rPr>
        <w:t>一幅幅突兀的具有怪异美感的画面图像。形态上的人造物与自然物，形体边缘的流畅与自由，质感上的平滑与起伏，都是余宣对纷繁复杂的不同社会景观的某种回应。艺术家既留下种种暗示寓意的蛛丝马迹，又</w:t>
      </w:r>
      <w:r w:rsidRPr="00BE68F7">
        <w:rPr>
          <w:rFonts w:ascii="Microsoft YaHei" w:eastAsia="Microsoft YaHei" w:hAnsi="Microsoft YaHei" w:cs="Times New Roman Regular" w:hint="eastAsia"/>
          <w:sz w:val="22"/>
          <w:szCs w:val="22"/>
          <w:lang w:eastAsia="zh-Hans"/>
        </w:rPr>
        <w:t>常常</w:t>
      </w:r>
      <w:r w:rsidRPr="00BE68F7">
        <w:rPr>
          <w:rFonts w:ascii="Microsoft YaHei" w:eastAsia="Microsoft YaHei" w:hAnsi="Microsoft YaHei" w:cs="Times New Roman Regular"/>
          <w:sz w:val="22"/>
          <w:szCs w:val="22"/>
          <w:lang w:eastAsia="zh-Hans"/>
        </w:rPr>
        <w:t>用障眼法来淡化每一次暗示。</w:t>
      </w:r>
    </w:p>
    <w:p w14:paraId="59A3A715" w14:textId="77777777" w:rsidR="00745024" w:rsidRPr="00BE68F7" w:rsidRDefault="00745024">
      <w:pPr>
        <w:spacing w:line="400" w:lineRule="exact"/>
        <w:rPr>
          <w:rFonts w:ascii="Microsoft YaHei" w:eastAsia="Microsoft YaHei" w:hAnsi="Microsoft YaHei" w:cs="Times New Roman Regular"/>
          <w:sz w:val="22"/>
          <w:szCs w:val="22"/>
        </w:rPr>
      </w:pPr>
    </w:p>
    <w:p w14:paraId="764DB4F4" w14:textId="6C3A328E" w:rsidR="00745024" w:rsidRPr="00BE68F7" w:rsidRDefault="00000000" w:rsidP="00BC1F47">
      <w:pPr>
        <w:spacing w:line="400" w:lineRule="exact"/>
        <w:rPr>
          <w:rFonts w:ascii="Microsoft YaHei" w:eastAsia="Microsoft YaHei" w:hAnsi="Microsoft YaHei" w:cs="Times New Roman Regular"/>
          <w:sz w:val="22"/>
          <w:szCs w:val="22"/>
          <w:lang w:eastAsia="zh-Hans"/>
        </w:rPr>
      </w:pPr>
      <w:r w:rsidRPr="00BE68F7">
        <w:rPr>
          <w:rFonts w:ascii="Microsoft YaHei" w:eastAsia="Microsoft YaHei" w:hAnsi="Microsoft YaHei" w:cs="Times New Roman Regular"/>
          <w:sz w:val="22"/>
          <w:szCs w:val="22"/>
          <w:lang w:eastAsia="zh-Hans"/>
        </w:rPr>
        <w:t>余宣的</w:t>
      </w:r>
      <w:r w:rsidRPr="00BE68F7">
        <w:rPr>
          <w:rFonts w:ascii="Microsoft YaHei" w:eastAsia="Microsoft YaHei" w:hAnsi="Microsoft YaHei" w:cs="Times New Roman Regular"/>
          <w:sz w:val="22"/>
          <w:szCs w:val="22"/>
        </w:rPr>
        <w:t>参展经历</w:t>
      </w:r>
      <w:r w:rsidRPr="00BE68F7">
        <w:rPr>
          <w:rFonts w:ascii="Microsoft YaHei" w:eastAsia="Microsoft YaHei" w:hAnsi="Microsoft YaHei" w:cs="Times New Roman Regular"/>
          <w:sz w:val="22"/>
          <w:szCs w:val="22"/>
          <w:lang w:eastAsia="zh-Hans"/>
        </w:rPr>
        <w:t>包括：</w:t>
      </w:r>
      <w:r w:rsidR="00BC1F47">
        <w:rPr>
          <w:rFonts w:ascii="Microsoft YaHei" w:eastAsia="Microsoft YaHei" w:hAnsi="Microsoft YaHei" w:cs="Times New Roman Regular" w:hint="eastAsia"/>
          <w:sz w:val="22"/>
          <w:szCs w:val="22"/>
          <w:lang w:eastAsia="zh-Hans"/>
        </w:rPr>
        <w:t>“</w:t>
      </w:r>
      <w:r w:rsidR="00BC1F47" w:rsidRPr="00BC1F47">
        <w:rPr>
          <w:rFonts w:ascii="Microsoft YaHei" w:eastAsia="Microsoft YaHei" w:hAnsi="Microsoft YaHei" w:cs="Times New Roman Regular" w:hint="eastAsia"/>
          <w:sz w:val="22"/>
          <w:szCs w:val="22"/>
          <w:lang w:eastAsia="zh-Hans"/>
        </w:rPr>
        <w:t>拾光</w:t>
      </w:r>
      <w:r w:rsidR="00BC1F47">
        <w:rPr>
          <w:rFonts w:ascii="Microsoft YaHei" w:eastAsia="Microsoft YaHei" w:hAnsi="Microsoft YaHei" w:cs="Times New Roman Regular" w:hint="eastAsia"/>
          <w:sz w:val="22"/>
          <w:szCs w:val="22"/>
          <w:lang w:eastAsia="zh-Hans"/>
        </w:rPr>
        <w:t>”</w:t>
      </w:r>
      <w:r w:rsidR="00BC1F47" w:rsidRPr="00BC1F47">
        <w:rPr>
          <w:rFonts w:ascii="Microsoft YaHei" w:eastAsia="Microsoft YaHei" w:hAnsi="Microsoft YaHei" w:cs="Times New Roman Regular" w:hint="eastAsia"/>
          <w:sz w:val="22"/>
          <w:szCs w:val="22"/>
          <w:lang w:eastAsia="zh-Hans"/>
        </w:rPr>
        <w:t>，</w:t>
      </w:r>
      <w:r w:rsidR="00BC1F47">
        <w:rPr>
          <w:rFonts w:ascii="Microsoft YaHei" w:eastAsia="Microsoft YaHei" w:hAnsi="Microsoft YaHei" w:cs="Times New Roman Regular" w:hint="eastAsia"/>
          <w:sz w:val="22"/>
          <w:szCs w:val="22"/>
          <w:lang w:eastAsia="zh-Hans"/>
        </w:rPr>
        <w:t>（</w:t>
      </w:r>
      <w:r w:rsidR="00BC1F47" w:rsidRPr="00BC1F47">
        <w:rPr>
          <w:rFonts w:ascii="Microsoft YaHei" w:eastAsia="Microsoft YaHei" w:hAnsi="Microsoft YaHei" w:cs="Times New Roman Regular" w:hint="eastAsia"/>
          <w:sz w:val="22"/>
          <w:szCs w:val="22"/>
          <w:lang w:eastAsia="zh-Hans"/>
        </w:rPr>
        <w:t>当代唐人艺术中心，香港，2025</w:t>
      </w:r>
      <w:r w:rsidR="00BC1F47">
        <w:rPr>
          <w:rFonts w:ascii="Microsoft YaHei" w:eastAsia="Microsoft YaHei" w:hAnsi="Microsoft YaHei" w:cs="Times New Roman Regular" w:hint="eastAsia"/>
          <w:sz w:val="22"/>
          <w:szCs w:val="22"/>
          <w:lang w:eastAsia="zh-Hans"/>
        </w:rPr>
        <w:t>），</w:t>
      </w:r>
      <w:r w:rsidR="00BC1F47">
        <w:rPr>
          <w:rFonts w:ascii="Microsoft YaHei" w:eastAsia="Microsoft YaHei" w:hAnsi="Microsoft YaHei" w:cs="Times New Roman Regular" w:hint="eastAsia"/>
          <w:sz w:val="22"/>
          <w:szCs w:val="22"/>
        </w:rPr>
        <w:t>“</w:t>
      </w:r>
      <w:r w:rsidR="00BC1F47" w:rsidRPr="00BC1F47">
        <w:rPr>
          <w:rFonts w:ascii="Microsoft YaHei" w:eastAsia="Microsoft YaHei" w:hAnsi="Microsoft YaHei" w:cs="Times New Roman Regular" w:hint="eastAsia"/>
          <w:sz w:val="22"/>
          <w:szCs w:val="22"/>
          <w:lang w:eastAsia="zh-Hans"/>
        </w:rPr>
        <w:t>非自然松弛</w:t>
      </w:r>
      <w:r w:rsidR="00BC1F47">
        <w:rPr>
          <w:rFonts w:ascii="Microsoft YaHei" w:eastAsia="Microsoft YaHei" w:hAnsi="Microsoft YaHei" w:cs="Times New Roman Regular" w:hint="eastAsia"/>
          <w:sz w:val="22"/>
          <w:szCs w:val="22"/>
          <w:lang w:eastAsia="zh-Hans"/>
        </w:rPr>
        <w:t>”</w:t>
      </w:r>
      <w:r w:rsidR="00BC1F47" w:rsidRPr="00BC1F47">
        <w:rPr>
          <w:rFonts w:ascii="Microsoft YaHei" w:eastAsia="Microsoft YaHei" w:hAnsi="Microsoft YaHei" w:cs="Times New Roman Regular" w:hint="eastAsia"/>
          <w:sz w:val="22"/>
          <w:szCs w:val="22"/>
          <w:lang w:eastAsia="zh-Hans"/>
        </w:rPr>
        <w:t>，</w:t>
      </w:r>
      <w:r w:rsidR="00BC1F47">
        <w:rPr>
          <w:rFonts w:ascii="Microsoft YaHei" w:eastAsia="Microsoft YaHei" w:hAnsi="Microsoft YaHei" w:cs="Times New Roman Regular" w:hint="eastAsia"/>
          <w:sz w:val="22"/>
          <w:szCs w:val="22"/>
          <w:lang w:eastAsia="zh-Hans"/>
        </w:rPr>
        <w:t>（</w:t>
      </w:r>
      <w:r w:rsidR="00BC1F47" w:rsidRPr="00BC1F47">
        <w:rPr>
          <w:rFonts w:ascii="Microsoft YaHei" w:eastAsia="Microsoft YaHei" w:hAnsi="Microsoft YaHei" w:cs="Times New Roman Regular" w:hint="eastAsia"/>
          <w:sz w:val="22"/>
          <w:szCs w:val="22"/>
          <w:lang w:eastAsia="zh-Hans"/>
        </w:rPr>
        <w:t>当代唐人艺术中心，香港，2024</w:t>
      </w:r>
      <w:r w:rsidR="00BC1F47">
        <w:rPr>
          <w:rFonts w:ascii="Microsoft YaHei" w:eastAsia="Microsoft YaHei" w:hAnsi="Microsoft YaHei" w:cs="Times New Roman Regular" w:hint="eastAsia"/>
          <w:sz w:val="22"/>
          <w:szCs w:val="22"/>
          <w:lang w:eastAsia="zh-Hans"/>
        </w:rPr>
        <w:t>），</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向墙壁发问</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颂艺术中心，北京，2023），</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炽热的前路</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inner flow Gallery，</w:t>
      </w:r>
      <w:r w:rsidRPr="00BE68F7">
        <w:rPr>
          <w:rFonts w:ascii="Microsoft YaHei" w:eastAsia="Microsoft YaHei" w:hAnsi="Microsoft YaHei" w:cs="Times New Roman Regular"/>
          <w:sz w:val="22"/>
          <w:szCs w:val="22"/>
          <w:lang w:eastAsia="zh-Hans"/>
        </w:rPr>
        <w:t>北京，2023），“</w:t>
      </w:r>
      <w:r w:rsidRPr="00BE68F7">
        <w:rPr>
          <w:rFonts w:ascii="Microsoft YaHei" w:eastAsia="Microsoft YaHei" w:hAnsi="Microsoft YaHei" w:cs="Times New Roman Regular"/>
          <w:sz w:val="22"/>
          <w:szCs w:val="22"/>
        </w:rPr>
        <w:t>深度意象 中国当代艺术特展</w:t>
      </w:r>
      <w:r w:rsidRPr="00BE68F7">
        <w:rPr>
          <w:rFonts w:ascii="Microsoft YaHei" w:eastAsia="Microsoft YaHei" w:hAnsi="Microsoft YaHei" w:cs="Times New Roman Regular"/>
          <w:sz w:val="22"/>
          <w:szCs w:val="22"/>
          <w:lang w:eastAsia="zh-Hans"/>
        </w:rPr>
        <w:t>”（深圳，2022），“</w:t>
      </w:r>
      <w:r w:rsidRPr="00BE68F7">
        <w:rPr>
          <w:rFonts w:ascii="Microsoft YaHei" w:eastAsia="Microsoft YaHei" w:hAnsi="Microsoft YaHei" w:cs="Times New Roman Regular"/>
          <w:sz w:val="22"/>
          <w:szCs w:val="22"/>
        </w:rPr>
        <w:t>未来没有我——快闪双年展</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九美术馆，北京，2021），</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观念、形式和日常化 第三届深圳当代艺术双年展</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深圳，2019），</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绘画的逻辑线</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金鸡湖美术馆，苏州，2019</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无问东西—中国当代艺术展</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克利夫兰州立大学美术馆，美国</w:t>
      </w:r>
      <w:r w:rsidRPr="00BE68F7">
        <w:rPr>
          <w:rFonts w:ascii="Microsoft YaHei" w:eastAsia="Microsoft YaHei" w:hAnsi="Microsoft YaHei" w:cs="Times New Roman Regular"/>
          <w:sz w:val="22"/>
          <w:szCs w:val="22"/>
          <w:lang w:eastAsia="zh-Hans"/>
        </w:rPr>
        <w:t>克利夫兰，2019），“</w:t>
      </w:r>
      <w:r w:rsidRPr="00BE68F7">
        <w:rPr>
          <w:rFonts w:ascii="Microsoft YaHei" w:eastAsia="Microsoft YaHei" w:hAnsi="Microsoft YaHei" w:cs="Times New Roman Regular"/>
          <w:sz w:val="22"/>
          <w:szCs w:val="22"/>
        </w:rPr>
        <w:t>历史与现实</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宁波美术馆，宁波，2018</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贩夫走卒—当代艺术的市井现象</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 xml:space="preserve"> （33当代艺术中心，广州，2017），</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你躲不掉的.当代艺术与宿命</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贤空间，北京，2017</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自由场域 北京798.贵阳当代艺术展</w:t>
      </w:r>
      <w:r w:rsidRPr="00BE68F7">
        <w:rPr>
          <w:rFonts w:ascii="Microsoft YaHei" w:eastAsia="Microsoft YaHei" w:hAnsi="Microsoft YaHei" w:cs="Times New Roman Regular"/>
          <w:sz w:val="22"/>
          <w:szCs w:val="22"/>
          <w:lang w:eastAsia="zh-Hans"/>
        </w:rPr>
        <w:t>”</w:t>
      </w:r>
      <w:r w:rsidRPr="00BE68F7">
        <w:rPr>
          <w:rFonts w:ascii="Microsoft YaHei" w:eastAsia="Microsoft YaHei" w:hAnsi="Microsoft YaHei" w:cs="Times New Roman Regular"/>
          <w:sz w:val="22"/>
          <w:szCs w:val="22"/>
        </w:rPr>
        <w:t xml:space="preserve"> （贵阳，2016）</w:t>
      </w:r>
      <w:r w:rsidRPr="00BE68F7">
        <w:rPr>
          <w:rFonts w:ascii="Microsoft YaHei" w:eastAsia="Microsoft YaHei" w:hAnsi="Microsoft YaHei" w:cs="Times New Roman Regular"/>
          <w:sz w:val="22"/>
          <w:szCs w:val="22"/>
          <w:lang w:eastAsia="zh-Hans"/>
        </w:rPr>
        <w:t>等。</w:t>
      </w:r>
      <w:r w:rsidRPr="00BE68F7">
        <w:rPr>
          <w:rFonts w:ascii="Microsoft YaHei" w:eastAsia="Microsoft YaHei" w:hAnsi="Microsoft YaHei" w:cs="Times New Roman Regular"/>
          <w:sz w:val="22"/>
          <w:szCs w:val="22"/>
        </w:rPr>
        <w:t xml:space="preserve"> </w:t>
      </w:r>
    </w:p>
    <w:p w14:paraId="1E23FD2A" w14:textId="77777777" w:rsidR="00745024" w:rsidRDefault="00000000">
      <w:pPr>
        <w:rPr>
          <w:rFonts w:ascii="Times New Roman Regular" w:eastAsiaTheme="majorEastAsia" w:hAnsi="Times New Roman Regular" w:cs="Times New Roman Regular"/>
          <w:sz w:val="28"/>
          <w:szCs w:val="28"/>
        </w:rPr>
      </w:pPr>
      <w:r>
        <w:rPr>
          <w:rFonts w:ascii="Times New Roman Regular" w:eastAsiaTheme="majorEastAsia" w:hAnsi="Times New Roman Regular" w:cs="Times New Roman Regular"/>
          <w:sz w:val="28"/>
          <w:szCs w:val="28"/>
        </w:rPr>
        <w:br w:type="page"/>
      </w:r>
    </w:p>
    <w:p w14:paraId="3F04675F" w14:textId="77777777" w:rsidR="00BE68F7" w:rsidRPr="005C27D4" w:rsidRDefault="00000000" w:rsidP="005C27D4">
      <w:pPr>
        <w:pStyle w:val="p1"/>
        <w:widowControl/>
        <w:rPr>
          <w:rFonts w:ascii="Calibri" w:eastAsiaTheme="majorEastAsia" w:hAnsi="Calibri" w:cs="Calibri"/>
          <w:b/>
          <w:bCs/>
          <w:color w:val="2F5496" w:themeColor="accent5" w:themeShade="BF"/>
          <w:sz w:val="40"/>
          <w:szCs w:val="40"/>
          <w:lang w:eastAsia="zh-Hans"/>
        </w:rPr>
      </w:pPr>
      <w:r w:rsidRPr="005C27D4">
        <w:rPr>
          <w:rFonts w:ascii="Calibri" w:eastAsiaTheme="majorEastAsia" w:hAnsi="Calibri" w:cs="Calibri"/>
          <w:b/>
          <w:bCs/>
          <w:color w:val="2F5496" w:themeColor="accent5" w:themeShade="BF"/>
          <w:sz w:val="40"/>
          <w:szCs w:val="40"/>
          <w:lang w:eastAsia="zh-Hans"/>
        </w:rPr>
        <w:lastRenderedPageBreak/>
        <w:t xml:space="preserve">Yu Xuan </w:t>
      </w:r>
    </w:p>
    <w:p w14:paraId="65B3E5EF" w14:textId="14FF6239" w:rsidR="00745024" w:rsidRPr="00BE68F7" w:rsidRDefault="00BE68F7" w:rsidP="005C27D4">
      <w:pPr>
        <w:pStyle w:val="p1"/>
        <w:widowControl/>
        <w:spacing w:line="288" w:lineRule="auto"/>
        <w:rPr>
          <w:rFonts w:ascii="Calibri" w:eastAsiaTheme="majorEastAsia" w:hAnsi="Calibri" w:cs="Calibri"/>
          <w:sz w:val="22"/>
          <w:szCs w:val="22"/>
          <w:lang w:eastAsia="zh-Hans"/>
        </w:rPr>
      </w:pPr>
      <w:r>
        <w:rPr>
          <w:rFonts w:ascii="Calibri" w:eastAsiaTheme="majorEastAsia" w:hAnsi="Calibri" w:cs="Calibri" w:hint="eastAsia"/>
          <w:sz w:val="22"/>
          <w:szCs w:val="22"/>
          <w:lang w:eastAsia="zh-Hans"/>
        </w:rPr>
        <w:t xml:space="preserve">Yu Xuan </w:t>
      </w:r>
      <w:r w:rsidRPr="00BE68F7">
        <w:rPr>
          <w:rFonts w:ascii="Calibri" w:eastAsiaTheme="majorEastAsia" w:hAnsi="Calibri" w:cs="Calibri"/>
          <w:sz w:val="22"/>
          <w:szCs w:val="22"/>
          <w:lang w:eastAsia="zh-Hans"/>
        </w:rPr>
        <w:t>was born in Zhuzhou, Hunan Province</w:t>
      </w:r>
      <w:r w:rsidRPr="00BE68F7">
        <w:rPr>
          <w:rFonts w:ascii="Calibri" w:eastAsiaTheme="majorEastAsia" w:hAnsi="Calibri" w:cs="Calibri"/>
          <w:sz w:val="22"/>
          <w:szCs w:val="22"/>
        </w:rPr>
        <w:t xml:space="preserve"> in 1981</w:t>
      </w:r>
      <w:r w:rsidRPr="00BE68F7">
        <w:rPr>
          <w:rFonts w:ascii="Calibri" w:eastAsiaTheme="majorEastAsia" w:hAnsi="Calibri" w:cs="Calibri"/>
          <w:sz w:val="22"/>
          <w:szCs w:val="22"/>
          <w:lang w:eastAsia="zh-Hans"/>
        </w:rPr>
        <w:t>, he later graduated from the Central Academy of</w:t>
      </w:r>
      <w:r w:rsidRPr="00BE68F7">
        <w:rPr>
          <w:rFonts w:ascii="Calibri" w:eastAsiaTheme="majorEastAsia" w:hAnsi="Calibri" w:cs="Calibri"/>
          <w:sz w:val="22"/>
          <w:szCs w:val="22"/>
        </w:rPr>
        <w:t xml:space="preserve"> </w:t>
      </w:r>
      <w:r w:rsidRPr="00BE68F7">
        <w:rPr>
          <w:rFonts w:ascii="Calibri" w:eastAsiaTheme="majorEastAsia" w:hAnsi="Calibri" w:cs="Calibri"/>
          <w:sz w:val="22"/>
          <w:szCs w:val="22"/>
          <w:lang w:eastAsia="zh-Hans"/>
        </w:rPr>
        <w:t>Fine Arts(CAFA) with a bachelor's degree in 2005. Now working and living in Beijing.</w:t>
      </w:r>
    </w:p>
    <w:p w14:paraId="4188EC13" w14:textId="77777777" w:rsidR="00745024" w:rsidRPr="00BE68F7" w:rsidRDefault="00745024" w:rsidP="005C27D4">
      <w:pPr>
        <w:pStyle w:val="p1"/>
        <w:widowControl/>
        <w:spacing w:line="288" w:lineRule="auto"/>
        <w:rPr>
          <w:rFonts w:ascii="Calibri" w:eastAsiaTheme="majorEastAsia" w:hAnsi="Calibri" w:cs="Calibri"/>
          <w:sz w:val="22"/>
          <w:szCs w:val="22"/>
          <w:lang w:eastAsia="zh-Hans"/>
        </w:rPr>
      </w:pPr>
    </w:p>
    <w:p w14:paraId="3CD55E1C" w14:textId="77777777" w:rsidR="00745024" w:rsidRPr="00BE68F7" w:rsidRDefault="00000000" w:rsidP="005C27D4">
      <w:pPr>
        <w:pStyle w:val="p1"/>
        <w:widowControl/>
        <w:spacing w:line="288" w:lineRule="auto"/>
        <w:rPr>
          <w:rFonts w:ascii="Calibri" w:eastAsiaTheme="majorEastAsia" w:hAnsi="Calibri" w:cs="Calibri"/>
          <w:sz w:val="22"/>
          <w:szCs w:val="22"/>
          <w:lang w:eastAsia="zh-Hans"/>
        </w:rPr>
      </w:pPr>
      <w:r w:rsidRPr="00BE68F7">
        <w:rPr>
          <w:rFonts w:ascii="Calibri" w:eastAsiaTheme="majorEastAsia" w:hAnsi="Calibri" w:cs="Calibri"/>
          <w:sz w:val="22"/>
          <w:szCs w:val="22"/>
          <w:lang w:eastAsia="zh-Hans"/>
        </w:rPr>
        <w:t xml:space="preserve">Yu Xuan </w:t>
      </w:r>
      <w:r w:rsidRPr="00BE68F7">
        <w:rPr>
          <w:rFonts w:ascii="Calibri" w:eastAsiaTheme="majorEastAsia" w:hAnsi="Calibri" w:cs="Calibri"/>
          <w:sz w:val="22"/>
          <w:szCs w:val="22"/>
        </w:rPr>
        <w:t>has used</w:t>
      </w:r>
      <w:r w:rsidRPr="00BE68F7">
        <w:rPr>
          <w:rFonts w:ascii="Calibri" w:eastAsiaTheme="majorEastAsia" w:hAnsi="Calibri" w:cs="Calibri"/>
          <w:sz w:val="22"/>
          <w:szCs w:val="22"/>
          <w:lang w:eastAsia="zh-Hans"/>
        </w:rPr>
        <w:t xml:space="preserve"> various contemporary art media such as painting and installation to express both the</w:t>
      </w:r>
      <w:r w:rsidRPr="00BE68F7">
        <w:rPr>
          <w:rFonts w:ascii="Calibri" w:eastAsiaTheme="majorEastAsia" w:hAnsi="Calibri" w:cs="Calibri"/>
          <w:sz w:val="22"/>
          <w:szCs w:val="22"/>
        </w:rPr>
        <w:t xml:space="preserve"> charming</w:t>
      </w:r>
      <w:r w:rsidRPr="00BE68F7">
        <w:rPr>
          <w:rFonts w:ascii="Calibri" w:eastAsiaTheme="majorEastAsia" w:hAnsi="Calibri" w:cs="Calibri"/>
          <w:sz w:val="22"/>
          <w:szCs w:val="22"/>
          <w:lang w:eastAsia="zh-Hans"/>
        </w:rPr>
        <w:t xml:space="preserve"> and the </w:t>
      </w:r>
      <w:r w:rsidRPr="00BE68F7">
        <w:rPr>
          <w:rFonts w:ascii="Calibri" w:eastAsiaTheme="majorEastAsia" w:hAnsi="Calibri" w:cs="Calibri"/>
          <w:sz w:val="22"/>
          <w:szCs w:val="22"/>
        </w:rPr>
        <w:t>borings</w:t>
      </w:r>
      <w:r w:rsidRPr="00BE68F7">
        <w:rPr>
          <w:rFonts w:ascii="Calibri" w:eastAsiaTheme="majorEastAsia" w:hAnsi="Calibri" w:cs="Calibri"/>
          <w:sz w:val="22"/>
          <w:szCs w:val="22"/>
          <w:lang w:eastAsia="zh-Hans"/>
        </w:rPr>
        <w:t xml:space="preserve"> of life, so as to find the internal logic therein. The main creative vein of Yu Xuan’s recent paintings </w:t>
      </w:r>
      <w:r w:rsidRPr="00BE68F7">
        <w:rPr>
          <w:rFonts w:ascii="Calibri" w:eastAsiaTheme="majorEastAsia" w:hAnsi="Calibri" w:cs="Calibri"/>
          <w:sz w:val="22"/>
          <w:szCs w:val="22"/>
        </w:rPr>
        <w:t>r</w:t>
      </w:r>
      <w:r w:rsidRPr="00BE68F7">
        <w:rPr>
          <w:rFonts w:ascii="Calibri" w:eastAsiaTheme="majorEastAsia" w:hAnsi="Calibri" w:cs="Calibri"/>
          <w:sz w:val="22"/>
          <w:szCs w:val="22"/>
          <w:lang w:eastAsia="zh-Hans"/>
        </w:rPr>
        <w:t>eflected different contemporary social landscapes with the appearance of self-consciousness and the surreal environment of various animal images.</w:t>
      </w:r>
    </w:p>
    <w:p w14:paraId="60881D67" w14:textId="77777777" w:rsidR="00745024" w:rsidRPr="00BE68F7" w:rsidRDefault="00745024" w:rsidP="005C27D4">
      <w:pPr>
        <w:pStyle w:val="p1"/>
        <w:widowControl/>
        <w:spacing w:line="288" w:lineRule="auto"/>
        <w:rPr>
          <w:rFonts w:ascii="Calibri" w:eastAsiaTheme="majorEastAsia" w:hAnsi="Calibri" w:cs="Calibri"/>
          <w:sz w:val="22"/>
          <w:szCs w:val="22"/>
          <w:lang w:eastAsia="zh-Hans"/>
        </w:rPr>
      </w:pPr>
    </w:p>
    <w:p w14:paraId="60DCF253" w14:textId="77777777" w:rsidR="00745024" w:rsidRPr="00BE68F7" w:rsidRDefault="00000000" w:rsidP="005C27D4">
      <w:pPr>
        <w:pStyle w:val="p1"/>
        <w:widowControl/>
        <w:spacing w:line="288" w:lineRule="auto"/>
        <w:rPr>
          <w:rFonts w:ascii="Calibri" w:eastAsiaTheme="majorEastAsia" w:hAnsi="Calibri" w:cs="Calibri"/>
          <w:sz w:val="22"/>
          <w:szCs w:val="22"/>
          <w:lang w:eastAsia="zh-Hans"/>
        </w:rPr>
      </w:pPr>
      <w:r w:rsidRPr="00BE68F7">
        <w:rPr>
          <w:rFonts w:ascii="Calibri" w:eastAsiaTheme="majorEastAsia" w:hAnsi="Calibri" w:cs="Calibri"/>
          <w:sz w:val="22"/>
          <w:szCs w:val="22"/>
        </w:rPr>
        <w:t>The s</w:t>
      </w:r>
      <w:r w:rsidRPr="00BE68F7">
        <w:rPr>
          <w:rFonts w:ascii="Calibri" w:eastAsiaTheme="majorEastAsia" w:hAnsi="Calibri" w:cs="Calibri"/>
          <w:sz w:val="22"/>
          <w:szCs w:val="22"/>
          <w:lang w:eastAsia="zh-Hans"/>
        </w:rPr>
        <w:t>treet signs and barbershop advertising lights are results of highly refined artificial designs. Yu Xuan deliberately placed these man-made design objects in contrast with the heavy animal images stacked with paint on a background either super flat or wrinkled, forming a sudden and strange aesthetic picture image. The form of artificial and natural objects, the fluidity and freedom of the shape edge, and the smoothness and fluctuation of the texture collectively shape Yu Xuan's response to the complicated and different social landscapes. The artist not only leaves numerous hints of meaning, but also uses smoke and mirrors to dilute every hint.</w:t>
      </w:r>
    </w:p>
    <w:p w14:paraId="1749484D" w14:textId="77777777" w:rsidR="00745024" w:rsidRPr="00BE68F7" w:rsidRDefault="00745024" w:rsidP="005C27D4">
      <w:pPr>
        <w:pStyle w:val="p1"/>
        <w:widowControl/>
        <w:spacing w:line="288" w:lineRule="auto"/>
        <w:rPr>
          <w:rFonts w:ascii="Calibri" w:eastAsiaTheme="majorEastAsia" w:hAnsi="Calibri" w:cs="Calibri"/>
          <w:sz w:val="22"/>
          <w:szCs w:val="22"/>
          <w:lang w:eastAsia="zh-Hans"/>
        </w:rPr>
      </w:pPr>
    </w:p>
    <w:p w14:paraId="716765E5" w14:textId="3EF78E82" w:rsidR="00745024" w:rsidRPr="00BE68F7" w:rsidRDefault="00000000" w:rsidP="00BC1F47">
      <w:pPr>
        <w:pStyle w:val="p1"/>
        <w:widowControl/>
        <w:spacing w:line="288" w:lineRule="auto"/>
        <w:rPr>
          <w:rFonts w:ascii="Calibri" w:eastAsiaTheme="majorEastAsia" w:hAnsi="Calibri" w:cs="Calibri"/>
          <w:sz w:val="22"/>
          <w:szCs w:val="22"/>
        </w:rPr>
      </w:pPr>
      <w:r w:rsidRPr="00BE68F7">
        <w:rPr>
          <w:rFonts w:ascii="Calibri" w:eastAsiaTheme="majorEastAsia" w:hAnsi="Calibri" w:cs="Calibri"/>
          <w:sz w:val="22"/>
          <w:szCs w:val="22"/>
        </w:rPr>
        <w:t>The exhibition experiences of Yu Xuan includes:</w:t>
      </w:r>
      <w:r w:rsidR="00BC1F47" w:rsidRPr="00BC1F47">
        <w:t xml:space="preserve"> </w:t>
      </w:r>
      <w:r w:rsidR="00BC1F47" w:rsidRPr="00BC1F47">
        <w:rPr>
          <w:rFonts w:ascii="Calibri" w:eastAsiaTheme="majorEastAsia" w:hAnsi="Calibri" w:cs="Calibri"/>
          <w:i/>
          <w:iCs/>
          <w:sz w:val="22"/>
          <w:szCs w:val="22"/>
        </w:rPr>
        <w:t>Decade One: Chronolect</w:t>
      </w:r>
      <w:r w:rsidR="00BC1F47" w:rsidRPr="00BC1F47">
        <w:rPr>
          <w:rFonts w:ascii="Calibri" w:eastAsiaTheme="majorEastAsia" w:hAnsi="Calibri" w:cs="Calibri"/>
          <w:sz w:val="22"/>
          <w:szCs w:val="22"/>
        </w:rPr>
        <w:t xml:space="preserve">, </w:t>
      </w:r>
      <w:r w:rsidR="00BC1F47">
        <w:rPr>
          <w:rFonts w:ascii="Calibri" w:eastAsiaTheme="majorEastAsia" w:hAnsi="Calibri" w:cs="Calibri" w:hint="eastAsia"/>
          <w:sz w:val="22"/>
          <w:szCs w:val="22"/>
        </w:rPr>
        <w:t>(</w:t>
      </w:r>
      <w:r w:rsidR="00BC1F47" w:rsidRPr="00BC1F47">
        <w:rPr>
          <w:rFonts w:ascii="Calibri" w:eastAsiaTheme="majorEastAsia" w:hAnsi="Calibri" w:cs="Calibri"/>
          <w:sz w:val="22"/>
          <w:szCs w:val="22"/>
        </w:rPr>
        <w:t xml:space="preserve">Tang Contemporary Art, Hong Kong, </w:t>
      </w:r>
      <w:r w:rsidR="00BC1F47">
        <w:rPr>
          <w:rFonts w:ascii="Calibri" w:eastAsiaTheme="majorEastAsia" w:hAnsi="Calibri" w:cs="Calibri" w:hint="eastAsia"/>
          <w:sz w:val="22"/>
          <w:szCs w:val="22"/>
        </w:rPr>
        <w:t xml:space="preserve">2025), </w:t>
      </w:r>
      <w:r w:rsidR="00BC1F47" w:rsidRPr="00BC1F47">
        <w:rPr>
          <w:rFonts w:ascii="Calibri" w:eastAsiaTheme="majorEastAsia" w:hAnsi="Calibri" w:cs="Calibri"/>
          <w:i/>
          <w:iCs/>
          <w:sz w:val="22"/>
          <w:szCs w:val="22"/>
        </w:rPr>
        <w:t>Unnatural Relaxation</w:t>
      </w:r>
      <w:r w:rsidR="00BC1F47">
        <w:rPr>
          <w:rFonts w:ascii="Calibri" w:eastAsiaTheme="majorEastAsia" w:hAnsi="Calibri" w:cs="Calibri" w:hint="eastAsia"/>
          <w:sz w:val="22"/>
          <w:szCs w:val="22"/>
        </w:rPr>
        <w:t xml:space="preserve"> (</w:t>
      </w:r>
      <w:r w:rsidR="00BC1F47" w:rsidRPr="00BC1F47">
        <w:rPr>
          <w:rFonts w:ascii="Calibri" w:eastAsiaTheme="majorEastAsia" w:hAnsi="Calibri" w:cs="Calibri"/>
          <w:sz w:val="22"/>
          <w:szCs w:val="22"/>
        </w:rPr>
        <w:t xml:space="preserve">Tang Contemporary Art, Hong Kong, </w:t>
      </w:r>
      <w:r w:rsidR="00BC1F47">
        <w:rPr>
          <w:rFonts w:ascii="Calibri" w:eastAsiaTheme="majorEastAsia" w:hAnsi="Calibri" w:cs="Calibri" w:hint="eastAsia"/>
          <w:sz w:val="22"/>
          <w:szCs w:val="22"/>
        </w:rPr>
        <w:t xml:space="preserve">2024), </w:t>
      </w:r>
      <w:r w:rsidRPr="00BE68F7">
        <w:rPr>
          <w:rFonts w:ascii="Calibri" w:eastAsiaTheme="majorEastAsia" w:hAnsi="Calibri" w:cs="Calibri"/>
          <w:i/>
          <w:iCs/>
          <w:sz w:val="22"/>
          <w:szCs w:val="22"/>
          <w:lang w:eastAsia="zh-Hans"/>
        </w:rPr>
        <w:t xml:space="preserve">INQUIRY TO THE WALL </w:t>
      </w:r>
      <w:r w:rsidRPr="00BE68F7">
        <w:rPr>
          <w:rFonts w:ascii="Calibri" w:eastAsiaTheme="majorEastAsia" w:hAnsi="Calibri" w:cs="Calibri"/>
          <w:sz w:val="22"/>
          <w:szCs w:val="22"/>
        </w:rPr>
        <w:t>(Sou</w:t>
      </w:r>
      <w:r w:rsidR="00BC1F47">
        <w:rPr>
          <w:rFonts w:ascii="Calibri" w:eastAsiaTheme="majorEastAsia" w:hAnsi="Calibri" w:cs="Calibri" w:hint="eastAsia"/>
          <w:sz w:val="22"/>
          <w:szCs w:val="22"/>
        </w:rPr>
        <w:t xml:space="preserve">l </w:t>
      </w:r>
      <w:r w:rsidRPr="00BE68F7">
        <w:rPr>
          <w:rFonts w:ascii="Calibri" w:eastAsiaTheme="majorEastAsia" w:hAnsi="Calibri" w:cs="Calibri"/>
          <w:sz w:val="22"/>
          <w:szCs w:val="22"/>
        </w:rPr>
        <w:t xml:space="preserve">art, Beijing, 2023), </w:t>
      </w:r>
      <w:r w:rsidRPr="00BE68F7">
        <w:rPr>
          <w:rFonts w:ascii="Calibri" w:eastAsiaTheme="majorEastAsia" w:hAnsi="Calibri" w:cs="Calibri"/>
          <w:i/>
          <w:iCs/>
          <w:sz w:val="22"/>
          <w:szCs w:val="22"/>
          <w:lang w:eastAsia="zh-Hans"/>
        </w:rPr>
        <w:t>THE WAY FORWARD</w:t>
      </w:r>
      <w:r w:rsidRPr="00BE68F7">
        <w:rPr>
          <w:rFonts w:ascii="Calibri" w:eastAsiaTheme="majorEastAsia" w:hAnsi="Calibri" w:cs="Calibri"/>
          <w:sz w:val="22"/>
          <w:szCs w:val="22"/>
          <w:lang w:eastAsia="zh-Hans"/>
        </w:rPr>
        <w:t xml:space="preserve"> (inner flo</w:t>
      </w:r>
      <w:r w:rsidR="00BC1F47">
        <w:rPr>
          <w:rFonts w:ascii="Calibri" w:eastAsiaTheme="majorEastAsia" w:hAnsi="Calibri" w:cs="Calibri" w:hint="eastAsia"/>
          <w:sz w:val="22"/>
          <w:szCs w:val="22"/>
          <w:lang w:eastAsia="zh-Hans"/>
        </w:rPr>
        <w:t>w</w:t>
      </w:r>
      <w:r w:rsidRPr="00BE68F7">
        <w:rPr>
          <w:rFonts w:ascii="Calibri" w:eastAsiaTheme="majorEastAsia" w:hAnsi="Calibri" w:cs="Calibri"/>
          <w:sz w:val="22"/>
          <w:szCs w:val="22"/>
          <w:lang w:eastAsia="zh-Hans"/>
        </w:rPr>
        <w:t xml:space="preserve"> Gallery, </w:t>
      </w:r>
      <w:r w:rsidRPr="00BE68F7">
        <w:rPr>
          <w:rFonts w:ascii="Calibri" w:eastAsiaTheme="majorEastAsia" w:hAnsi="Calibri" w:cs="Calibri"/>
          <w:sz w:val="22"/>
          <w:szCs w:val="22"/>
        </w:rPr>
        <w:t>Beijing, 2023</w:t>
      </w:r>
      <w:r w:rsidRPr="00BE68F7">
        <w:rPr>
          <w:rFonts w:ascii="Calibri" w:eastAsiaTheme="majorEastAsia" w:hAnsi="Calibri" w:cs="Calibri"/>
          <w:sz w:val="22"/>
          <w:szCs w:val="22"/>
          <w:lang w:eastAsia="zh-Hans"/>
        </w:rPr>
        <w:t xml:space="preserve">), </w:t>
      </w:r>
      <w:r w:rsidRPr="00BE68F7">
        <w:rPr>
          <w:rFonts w:ascii="Calibri" w:eastAsiaTheme="majorEastAsia" w:hAnsi="Calibri" w:cs="Calibri"/>
          <w:i/>
          <w:iCs/>
          <w:sz w:val="22"/>
          <w:szCs w:val="22"/>
          <w:lang w:eastAsia="zh-Hans"/>
        </w:rPr>
        <w:t>THE IMAGES OF DEPTH</w:t>
      </w:r>
      <w:r w:rsidRPr="00BE68F7">
        <w:rPr>
          <w:rFonts w:ascii="Calibri" w:eastAsiaTheme="majorEastAsia" w:hAnsi="Calibri" w:cs="Calibri"/>
          <w:sz w:val="22"/>
          <w:szCs w:val="22"/>
          <w:lang w:eastAsia="zh-Hans"/>
        </w:rPr>
        <w:t xml:space="preserve"> (Shen</w:t>
      </w:r>
      <w:r w:rsidRPr="00BE68F7">
        <w:rPr>
          <w:rFonts w:ascii="Calibri" w:eastAsiaTheme="majorEastAsia" w:hAnsi="Calibri" w:cs="Calibri"/>
          <w:sz w:val="22"/>
          <w:szCs w:val="22"/>
        </w:rPr>
        <w:t>z</w:t>
      </w:r>
      <w:r w:rsidRPr="00BE68F7">
        <w:rPr>
          <w:rFonts w:ascii="Calibri" w:eastAsiaTheme="majorEastAsia" w:hAnsi="Calibri" w:cs="Calibri"/>
          <w:sz w:val="22"/>
          <w:szCs w:val="22"/>
          <w:lang w:eastAsia="zh-Hans"/>
        </w:rPr>
        <w:t xml:space="preserve">hen City, China, 2022), </w:t>
      </w:r>
      <w:r w:rsidRPr="00BE68F7">
        <w:rPr>
          <w:rFonts w:ascii="Calibri" w:eastAsiaTheme="majorEastAsia" w:hAnsi="Calibri" w:cs="Calibri"/>
          <w:i/>
          <w:iCs/>
          <w:sz w:val="22"/>
          <w:szCs w:val="22"/>
          <w:lang w:eastAsia="zh-Hans"/>
        </w:rPr>
        <w:t xml:space="preserve">Without MOI In </w:t>
      </w:r>
      <w:r w:rsidRPr="00BE68F7">
        <w:rPr>
          <w:rFonts w:ascii="Calibri" w:eastAsiaTheme="majorEastAsia" w:hAnsi="Calibri" w:cs="Calibri"/>
          <w:i/>
          <w:iCs/>
          <w:sz w:val="22"/>
          <w:szCs w:val="22"/>
        </w:rPr>
        <w:t>F</w:t>
      </w:r>
      <w:r w:rsidRPr="00BE68F7">
        <w:rPr>
          <w:rFonts w:ascii="Calibri" w:eastAsiaTheme="majorEastAsia" w:hAnsi="Calibri" w:cs="Calibri"/>
          <w:i/>
          <w:iCs/>
          <w:sz w:val="22"/>
          <w:szCs w:val="22"/>
          <w:lang w:eastAsia="zh-Hans"/>
        </w:rPr>
        <w:t xml:space="preserve">uture </w:t>
      </w:r>
      <w:r w:rsidRPr="00BE68F7">
        <w:rPr>
          <w:rFonts w:ascii="Calibri" w:eastAsiaTheme="majorEastAsia" w:hAnsi="Calibri" w:cs="Calibri"/>
          <w:sz w:val="22"/>
          <w:szCs w:val="22"/>
          <w:lang w:eastAsia="zh-Hans"/>
        </w:rPr>
        <w:t>(Nine</w:t>
      </w:r>
      <w:r w:rsidRPr="00BE68F7">
        <w:rPr>
          <w:rFonts w:ascii="Calibri" w:eastAsiaTheme="majorEastAsia" w:hAnsi="Calibri" w:cs="Calibri"/>
          <w:sz w:val="22"/>
          <w:szCs w:val="22"/>
        </w:rPr>
        <w:t xml:space="preserve"> art museu</w:t>
      </w:r>
      <w:r w:rsidR="00BC1F47">
        <w:rPr>
          <w:rFonts w:ascii="Calibri" w:eastAsiaTheme="majorEastAsia" w:hAnsi="Calibri" w:cs="Calibri" w:hint="eastAsia"/>
          <w:sz w:val="22"/>
          <w:szCs w:val="22"/>
        </w:rPr>
        <w:t xml:space="preserve">m, </w:t>
      </w:r>
      <w:r w:rsidRPr="00BE68F7">
        <w:rPr>
          <w:rFonts w:ascii="Calibri" w:eastAsiaTheme="majorEastAsia" w:hAnsi="Calibri" w:cs="Calibri"/>
          <w:sz w:val="22"/>
          <w:szCs w:val="22"/>
        </w:rPr>
        <w:t>Beijing, 2021</w:t>
      </w:r>
      <w:r w:rsidRPr="00BE68F7">
        <w:rPr>
          <w:rFonts w:ascii="Calibri" w:eastAsiaTheme="majorEastAsia" w:hAnsi="Calibri" w:cs="Calibri"/>
          <w:sz w:val="22"/>
          <w:szCs w:val="22"/>
          <w:lang w:eastAsia="zh-Hans"/>
        </w:rPr>
        <w:t>)</w:t>
      </w:r>
      <w:r w:rsidR="00BC1F47">
        <w:rPr>
          <w:rFonts w:ascii="Calibri" w:eastAsiaTheme="majorEastAsia" w:hAnsi="Calibri" w:cs="Calibri" w:hint="eastAsia"/>
          <w:sz w:val="22"/>
          <w:szCs w:val="22"/>
        </w:rPr>
        <w:t xml:space="preserve">, </w:t>
      </w:r>
      <w:r w:rsidRPr="00BE68F7">
        <w:rPr>
          <w:rFonts w:ascii="Calibri" w:eastAsiaTheme="majorEastAsia" w:hAnsi="Calibri" w:cs="Calibri"/>
          <w:i/>
          <w:iCs/>
          <w:sz w:val="22"/>
          <w:szCs w:val="22"/>
        </w:rPr>
        <w:t>Concept, Form And Daily Life</w:t>
      </w:r>
      <w:r w:rsidRPr="00BE68F7">
        <w:rPr>
          <w:rFonts w:ascii="Calibri" w:eastAsiaTheme="majorEastAsia" w:hAnsi="Calibri" w:cs="Calibri"/>
          <w:sz w:val="22"/>
          <w:szCs w:val="22"/>
        </w:rPr>
        <w:t xml:space="preserve"> - Shenzhen Biennale of Contemporary Art (Shenzhen City</w:t>
      </w:r>
      <w:r w:rsidR="00BC1F47">
        <w:rPr>
          <w:rFonts w:ascii="Calibri" w:eastAsiaTheme="majorEastAsia" w:hAnsi="Calibri" w:cs="Calibri" w:hint="eastAsia"/>
          <w:sz w:val="22"/>
          <w:szCs w:val="22"/>
        </w:rPr>
        <w:t xml:space="preserve">, </w:t>
      </w:r>
      <w:r w:rsidRPr="00BE68F7">
        <w:rPr>
          <w:rFonts w:ascii="Calibri" w:eastAsiaTheme="majorEastAsia" w:hAnsi="Calibri" w:cs="Calibri"/>
          <w:sz w:val="22"/>
          <w:szCs w:val="22"/>
        </w:rPr>
        <w:t xml:space="preserve">2019), </w:t>
      </w:r>
      <w:r w:rsidRPr="00BE68F7">
        <w:rPr>
          <w:rFonts w:ascii="Calibri" w:eastAsiaTheme="majorEastAsia" w:hAnsi="Calibri" w:cs="Calibri"/>
          <w:i/>
          <w:iCs/>
          <w:sz w:val="22"/>
          <w:szCs w:val="22"/>
        </w:rPr>
        <w:t xml:space="preserve">The Logical Lines Of Painting </w:t>
      </w:r>
      <w:r w:rsidRPr="00BE68F7">
        <w:rPr>
          <w:rFonts w:ascii="Calibri" w:eastAsiaTheme="majorEastAsia" w:hAnsi="Calibri" w:cs="Calibri"/>
          <w:sz w:val="22"/>
          <w:szCs w:val="22"/>
        </w:rPr>
        <w:t xml:space="preserve">- Invitation Exhibition on the Making and Significance of Contemporary Painting, (Jinji Lake Art Museum, Suzhou City, 2019), </w:t>
      </w:r>
      <w:r w:rsidRPr="00BE68F7">
        <w:rPr>
          <w:rFonts w:ascii="Calibri" w:eastAsiaTheme="majorEastAsia" w:hAnsi="Calibri" w:cs="Calibri"/>
          <w:i/>
          <w:iCs/>
          <w:sz w:val="22"/>
          <w:szCs w:val="22"/>
        </w:rPr>
        <w:t xml:space="preserve">NEITHER EAST NOR WEST </w:t>
      </w:r>
      <w:r w:rsidRPr="00BE68F7">
        <w:rPr>
          <w:rFonts w:ascii="Calibri" w:eastAsiaTheme="majorEastAsia" w:hAnsi="Calibri" w:cs="Calibri"/>
          <w:sz w:val="22"/>
          <w:szCs w:val="22"/>
        </w:rPr>
        <w:t>- New Work by Contemporary Chinese Artists (The Galleries at Cleveland State University, Cleveland, United States</w:t>
      </w:r>
      <w:r w:rsidRPr="00BE68F7">
        <w:rPr>
          <w:rFonts w:ascii="Calibri" w:eastAsiaTheme="majorEastAsia" w:hAnsi="Calibri" w:cs="Calibri"/>
          <w:sz w:val="22"/>
          <w:szCs w:val="22"/>
        </w:rPr>
        <w:t>，</w:t>
      </w:r>
      <w:r w:rsidRPr="00BE68F7">
        <w:rPr>
          <w:rFonts w:ascii="Calibri" w:eastAsiaTheme="majorEastAsia" w:hAnsi="Calibri" w:cs="Calibri"/>
          <w:sz w:val="22"/>
          <w:szCs w:val="22"/>
        </w:rPr>
        <w:t xml:space="preserve">2019), </w:t>
      </w:r>
      <w:r w:rsidRPr="00BE68F7">
        <w:rPr>
          <w:rFonts w:ascii="Calibri" w:eastAsiaTheme="majorEastAsia" w:hAnsi="Calibri" w:cs="Calibri"/>
          <w:i/>
          <w:iCs/>
          <w:sz w:val="22"/>
          <w:szCs w:val="22"/>
        </w:rPr>
        <w:t xml:space="preserve">HISTORY AND REALITY </w:t>
      </w:r>
      <w:r w:rsidRPr="00BE68F7">
        <w:rPr>
          <w:rFonts w:ascii="Calibri" w:eastAsiaTheme="majorEastAsia" w:hAnsi="Calibri" w:cs="Calibri"/>
          <w:sz w:val="22"/>
          <w:szCs w:val="22"/>
        </w:rPr>
        <w:t>(Art Museum of Ningbo, Ningbo City</w:t>
      </w:r>
      <w:r w:rsidRPr="00BE68F7">
        <w:rPr>
          <w:rFonts w:ascii="Calibri" w:eastAsiaTheme="majorEastAsia" w:hAnsi="Calibri" w:cs="Calibri"/>
          <w:sz w:val="22"/>
          <w:szCs w:val="22"/>
        </w:rPr>
        <w:t>，</w:t>
      </w:r>
      <w:r w:rsidRPr="00BE68F7">
        <w:rPr>
          <w:rFonts w:ascii="Calibri" w:eastAsiaTheme="majorEastAsia" w:hAnsi="Calibri" w:cs="Calibri"/>
          <w:sz w:val="22"/>
          <w:szCs w:val="22"/>
        </w:rPr>
        <w:t xml:space="preserve">2019), </w:t>
      </w:r>
      <w:r w:rsidRPr="00BE68F7">
        <w:rPr>
          <w:rFonts w:ascii="Calibri" w:eastAsiaTheme="majorEastAsia" w:hAnsi="Calibri" w:cs="Calibri"/>
          <w:i/>
          <w:iCs/>
          <w:sz w:val="22"/>
          <w:szCs w:val="22"/>
        </w:rPr>
        <w:t xml:space="preserve">STREET-WISE OF THE HUMBLES </w:t>
      </w:r>
      <w:r w:rsidRPr="00BE68F7">
        <w:rPr>
          <w:rFonts w:ascii="Calibri" w:eastAsiaTheme="majorEastAsia" w:hAnsi="Calibri" w:cs="Calibri"/>
          <w:sz w:val="22"/>
          <w:szCs w:val="22"/>
        </w:rPr>
        <w:t xml:space="preserve">(33 Contemporary Art Center, Guangzhou City, 2017), </w:t>
      </w:r>
      <w:r w:rsidRPr="00BE68F7">
        <w:rPr>
          <w:rFonts w:ascii="Calibri" w:eastAsiaTheme="majorEastAsia" w:hAnsi="Calibri" w:cs="Calibri"/>
          <w:i/>
          <w:iCs/>
          <w:sz w:val="22"/>
          <w:szCs w:val="22"/>
        </w:rPr>
        <w:t>Contemporary Art And Destiny</w:t>
      </w:r>
      <w:r w:rsidRPr="00BE68F7">
        <w:rPr>
          <w:rFonts w:ascii="Calibri" w:eastAsiaTheme="majorEastAsia" w:hAnsi="Calibri" w:cs="Calibri"/>
          <w:sz w:val="22"/>
          <w:szCs w:val="22"/>
        </w:rPr>
        <w:t xml:space="preserve"> (XIAN SPACE, Beijing City, 2017), </w:t>
      </w:r>
      <w:r w:rsidRPr="00BE68F7">
        <w:rPr>
          <w:rFonts w:ascii="Calibri" w:eastAsiaTheme="majorEastAsia" w:hAnsi="Calibri" w:cs="Calibri"/>
          <w:i/>
          <w:iCs/>
          <w:sz w:val="22"/>
          <w:szCs w:val="22"/>
        </w:rPr>
        <w:t xml:space="preserve">FREE REALM </w:t>
      </w:r>
      <w:r w:rsidRPr="00BE68F7">
        <w:rPr>
          <w:rFonts w:ascii="Calibri" w:eastAsiaTheme="majorEastAsia" w:hAnsi="Calibri" w:cs="Calibri"/>
          <w:sz w:val="22"/>
          <w:szCs w:val="22"/>
        </w:rPr>
        <w:t>(Guiyang City, 2016).</w:t>
      </w:r>
    </w:p>
    <w:sectPr w:rsidR="00745024" w:rsidRPr="00BE68F7">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08BEB" w14:textId="77777777" w:rsidR="00072999" w:rsidRDefault="00072999" w:rsidP="005C27D4">
      <w:r>
        <w:separator/>
      </w:r>
    </w:p>
  </w:endnote>
  <w:endnote w:type="continuationSeparator" w:id="0">
    <w:p w14:paraId="499949F5" w14:textId="77777777" w:rsidR="00072999" w:rsidRDefault="00072999" w:rsidP="005C2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Sylfaen"/>
    <w:charset w:val="00"/>
    <w:family w:val="auto"/>
    <w:pitch w:val="default"/>
    <w:sig w:usb0="E50002FF" w:usb1="500079DB" w:usb2="00000010" w:usb3="00000000" w:csb0="00000000" w:csb1="00000000"/>
  </w:font>
  <w:font w:name="fzlantingheis-l-gb">
    <w:altName w:val="冬青黑体简体中文"/>
    <w:charset w:val="86"/>
    <w:family w:val="auto"/>
    <w:pitch w:val="default"/>
    <w:sig w:usb0="00000000" w:usb1="00000000" w:usb2="00000000" w:usb3="00000000" w:csb0="00040000" w:csb1="00000000"/>
  </w:font>
  <w:font w:name="Microsoft YaHei">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E0002AEF" w:usb1="C0007841" w:usb2="00000009" w:usb3="00000000" w:csb0="400001FF" w:csb1="FFFF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A2A6" w14:textId="41FC35D0" w:rsidR="00BC1F47" w:rsidRDefault="00BC1F47">
    <w:pPr>
      <w:pStyle w:val="Footer"/>
    </w:pPr>
    <w:r>
      <w:rPr>
        <w:noProof/>
        <w:sz w:val="20"/>
      </w:rPr>
      <w:drawing>
        <wp:anchor distT="0" distB="0" distL="0" distR="0" simplePos="0" relativeHeight="251657728" behindDoc="1" locked="0" layoutInCell="1" allowOverlap="1" wp14:anchorId="58A71AFA" wp14:editId="5F6234FF">
          <wp:simplePos x="0" y="0"/>
          <wp:positionH relativeFrom="page">
            <wp:posOffset>737870</wp:posOffset>
          </wp:positionH>
          <wp:positionV relativeFrom="page">
            <wp:posOffset>9775190</wp:posOffset>
          </wp:positionV>
          <wp:extent cx="2195195" cy="489585"/>
          <wp:effectExtent l="0" t="0" r="0" b="0"/>
          <wp:wrapNone/>
          <wp:docPr id="8659807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95195" cy="489585"/>
                  </a:xfrm>
                  <a:prstGeom prst="rect">
                    <a:avLst/>
                  </a:prstGeom>
                </pic:spPr>
              </pic:pic>
            </a:graphicData>
          </a:graphic>
        </wp:anchor>
      </w:drawing>
    </w:r>
    <w:r>
      <w:rPr>
        <w:noProof/>
        <w:sz w:val="20"/>
      </w:rPr>
      <mc:AlternateContent>
        <mc:Choice Requires="wps">
          <w:drawing>
            <wp:anchor distT="0" distB="0" distL="0" distR="0" simplePos="0" relativeHeight="251701760" behindDoc="1" locked="0" layoutInCell="1" allowOverlap="1" wp14:anchorId="580B0D04" wp14:editId="39752D93">
              <wp:simplePos x="0" y="0"/>
              <wp:positionH relativeFrom="margin">
                <wp:posOffset>3605847</wp:posOffset>
              </wp:positionH>
              <wp:positionV relativeFrom="page">
                <wp:posOffset>9875520</wp:posOffset>
              </wp:positionV>
              <wp:extent cx="2071370" cy="566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566420"/>
                      </a:xfrm>
                      <a:prstGeom prst="rect">
                        <a:avLst/>
                      </a:prstGeom>
                    </wps:spPr>
                    <wps:txbx>
                      <w:txbxContent>
                        <w:p w14:paraId="766C1297" w14:textId="77777777" w:rsidR="00BC1F47" w:rsidRDefault="00BC1F47" w:rsidP="00BC1F47">
                          <w:pPr>
                            <w:spacing w:before="22"/>
                            <w:ind w:left="20"/>
                            <w:rPr>
                              <w:rFonts w:ascii="Calibri"/>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p>
                        <w:p w14:paraId="2B122178" w14:textId="77777777" w:rsidR="00BC1F47" w:rsidRDefault="00BC1F47" w:rsidP="00BC1F47">
                          <w:pPr>
                            <w:spacing w:before="1"/>
                            <w:ind w:left="1080"/>
                            <w:rPr>
                              <w:rFonts w:ascii="Calibri"/>
                              <w:sz w:val="18"/>
                            </w:rPr>
                          </w:pPr>
                          <w:hyperlink r:id="rId2">
                            <w:r>
                              <w:rPr>
                                <w:rFonts w:ascii="Calibri"/>
                                <w:color w:val="7F7F7F"/>
                                <w:spacing w:val="-2"/>
                                <w:sz w:val="18"/>
                              </w:rPr>
                              <w:t>www.tangcontemporary.com</w:t>
                            </w:r>
                          </w:hyperlink>
                        </w:p>
                      </w:txbxContent>
                    </wps:txbx>
                    <wps:bodyPr wrap="square" lIns="0" tIns="0" rIns="0" bIns="0" rtlCol="0">
                      <a:noAutofit/>
                    </wps:bodyPr>
                  </wps:wsp>
                </a:graphicData>
              </a:graphic>
              <wp14:sizeRelV relativeFrom="margin">
                <wp14:pctHeight>0</wp14:pctHeight>
              </wp14:sizeRelV>
            </wp:anchor>
          </w:drawing>
        </mc:Choice>
        <mc:Fallback>
          <w:pict>
            <v:shapetype w14:anchorId="580B0D04" id="_x0000_t202" coordsize="21600,21600" o:spt="202" path="m,l,21600r21600,l21600,xe">
              <v:stroke joinstyle="miter"/>
              <v:path gradientshapeok="t" o:connecttype="rect"/>
            </v:shapetype>
            <v:shape id="Textbox 2" o:spid="_x0000_s1026" type="#_x0000_t202" style="position:absolute;left:0;text-align:left;margin-left:283.9pt;margin-top:777.6pt;width:163.1pt;height:44.6pt;z-index:-251614720;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" filled="f" stroked="f">
              <v:textbox inset="0,0,0,0">
                <w:txbxContent>
                  <w:p w14:paraId="766C1297" w14:textId="77777777" w:rsidR="00BC1F47" w:rsidRDefault="00BC1F47" w:rsidP="00BC1F47">
                    <w:pPr>
                      <w:spacing w:before="22"/>
                      <w:ind w:left="20"/>
                      <w:rPr>
                        <w:rFonts w:ascii="Calibri"/>
                        <w:sz w:val="18"/>
                      </w:rPr>
                    </w:pPr>
                    <w:r>
                      <w:rPr>
                        <w:rFonts w:ascii="Calibri"/>
                        <w:color w:val="7F7F7F"/>
                        <w:sz w:val="18"/>
                      </w:rPr>
                      <w:t>BEIJING</w:t>
                    </w:r>
                    <w:r>
                      <w:rPr>
                        <w:rFonts w:ascii="Calibri"/>
                        <w:color w:val="7F7F7F"/>
                        <w:spacing w:val="-4"/>
                        <w:sz w:val="18"/>
                      </w:rPr>
                      <w:t xml:space="preserve"> </w:t>
                    </w:r>
                    <w:r>
                      <w:rPr>
                        <w:rFonts w:ascii="Calibri"/>
                        <w:color w:val="7F7F7F"/>
                        <w:sz w:val="18"/>
                      </w:rPr>
                      <w:t>|</w:t>
                    </w:r>
                    <w:r>
                      <w:rPr>
                        <w:rFonts w:ascii="Calibri"/>
                        <w:color w:val="7F7F7F"/>
                        <w:spacing w:val="-3"/>
                        <w:sz w:val="18"/>
                      </w:rPr>
                      <w:t xml:space="preserve"> </w:t>
                    </w:r>
                    <w:r>
                      <w:rPr>
                        <w:rFonts w:ascii="Calibri"/>
                        <w:color w:val="7F7F7F"/>
                        <w:sz w:val="18"/>
                      </w:rPr>
                      <w:t>HONG</w:t>
                    </w:r>
                    <w:r>
                      <w:rPr>
                        <w:rFonts w:ascii="Calibri"/>
                        <w:color w:val="7F7F7F"/>
                        <w:spacing w:val="-3"/>
                        <w:sz w:val="18"/>
                      </w:rPr>
                      <w:t xml:space="preserve"> </w:t>
                    </w:r>
                    <w:r>
                      <w:rPr>
                        <w:rFonts w:ascii="Calibri"/>
                        <w:color w:val="7F7F7F"/>
                        <w:sz w:val="18"/>
                      </w:rPr>
                      <w:t>KONG</w:t>
                    </w:r>
                    <w:r>
                      <w:rPr>
                        <w:rFonts w:ascii="Calibri"/>
                        <w:color w:val="7F7F7F"/>
                        <w:spacing w:val="-3"/>
                        <w:sz w:val="18"/>
                      </w:rPr>
                      <w:t xml:space="preserve"> </w:t>
                    </w:r>
                    <w:r>
                      <w:rPr>
                        <w:rFonts w:ascii="Calibri"/>
                        <w:color w:val="7F7F7F"/>
                        <w:sz w:val="18"/>
                      </w:rPr>
                      <w:t>|</w:t>
                    </w:r>
                    <w:r>
                      <w:rPr>
                        <w:rFonts w:ascii="Calibri"/>
                        <w:color w:val="7F7F7F"/>
                        <w:spacing w:val="-4"/>
                        <w:sz w:val="18"/>
                      </w:rPr>
                      <w:t xml:space="preserve"> </w:t>
                    </w:r>
                    <w:r>
                      <w:rPr>
                        <w:rFonts w:ascii="Calibri"/>
                        <w:color w:val="7F7F7F"/>
                        <w:sz w:val="18"/>
                      </w:rPr>
                      <w:t>BANGKOK</w:t>
                    </w:r>
                    <w:r>
                      <w:rPr>
                        <w:rFonts w:ascii="Calibri"/>
                        <w:color w:val="7F7F7F"/>
                        <w:spacing w:val="-3"/>
                        <w:sz w:val="18"/>
                      </w:rPr>
                      <w:t xml:space="preserve"> </w:t>
                    </w:r>
                    <w:r>
                      <w:rPr>
                        <w:rFonts w:ascii="Calibri"/>
                        <w:color w:val="7F7F7F"/>
                        <w:sz w:val="18"/>
                      </w:rPr>
                      <w:t>|</w:t>
                    </w:r>
                    <w:r>
                      <w:rPr>
                        <w:rFonts w:ascii="Calibri"/>
                        <w:color w:val="7F7F7F"/>
                        <w:spacing w:val="-3"/>
                        <w:sz w:val="18"/>
                      </w:rPr>
                      <w:t xml:space="preserve"> </w:t>
                    </w:r>
                    <w:r>
                      <w:rPr>
                        <w:rFonts w:ascii="Calibri"/>
                        <w:color w:val="7F7F7F"/>
                        <w:spacing w:val="-2"/>
                        <w:sz w:val="18"/>
                      </w:rPr>
                      <w:t>SEOUL</w:t>
                    </w:r>
                  </w:p>
                  <w:p w14:paraId="2B122178" w14:textId="77777777" w:rsidR="00BC1F47" w:rsidRDefault="00BC1F47" w:rsidP="00BC1F47">
                    <w:pPr>
                      <w:spacing w:before="1"/>
                      <w:ind w:left="1080"/>
                      <w:rPr>
                        <w:rFonts w:ascii="Calibri"/>
                        <w:sz w:val="18"/>
                      </w:rPr>
                    </w:pPr>
                    <w:hyperlink r:id="rId3">
                      <w:r>
                        <w:rPr>
                          <w:rFonts w:ascii="Calibri"/>
                          <w:color w:val="7F7F7F"/>
                          <w:spacing w:val="-2"/>
                          <w:sz w:val="18"/>
                        </w:rPr>
                        <w:t>www.tangcontemporary.com</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58199" w14:textId="77777777" w:rsidR="00072999" w:rsidRDefault="00072999" w:rsidP="005C27D4">
      <w:r>
        <w:separator/>
      </w:r>
    </w:p>
  </w:footnote>
  <w:footnote w:type="continuationSeparator" w:id="0">
    <w:p w14:paraId="220295D4" w14:textId="77777777" w:rsidR="00072999" w:rsidRDefault="00072999" w:rsidP="005C2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F3761" w14:textId="394C7324" w:rsidR="005C27D4" w:rsidRDefault="005C27D4">
    <w:pPr>
      <w:pStyle w:val="Header"/>
    </w:pPr>
    <w:r>
      <w:rPr>
        <w:rFonts w:ascii="Microsoft YaHei" w:eastAsia="Microsoft YaHei" w:hAnsi="Microsoft YaHei" w:hint="eastAsia"/>
        <w:noProof/>
      </w:rPr>
      <w:drawing>
        <wp:anchor distT="0" distB="0" distL="114300" distR="114300" simplePos="0" relativeHeight="251613696" behindDoc="0" locked="0" layoutInCell="1" allowOverlap="1" wp14:anchorId="44E9F954" wp14:editId="6AB1D19B">
          <wp:simplePos x="0" y="0"/>
          <wp:positionH relativeFrom="margin">
            <wp:posOffset>1600200</wp:posOffset>
          </wp:positionH>
          <wp:positionV relativeFrom="paragraph">
            <wp:posOffset>-219075</wp:posOffset>
          </wp:positionV>
          <wp:extent cx="2074545" cy="418465"/>
          <wp:effectExtent l="0" t="0" r="0" b="0"/>
          <wp:wrapNone/>
          <wp:docPr id="933195932" name="Picture 8" descr="bj logo blac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bj logo black-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4545" cy="418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9D52EC"/>
    <w:rsid w:val="00072999"/>
    <w:rsid w:val="000826F6"/>
    <w:rsid w:val="000D53D7"/>
    <w:rsid w:val="00100243"/>
    <w:rsid w:val="00110352"/>
    <w:rsid w:val="001275F0"/>
    <w:rsid w:val="00151BF7"/>
    <w:rsid w:val="002F4080"/>
    <w:rsid w:val="003449CF"/>
    <w:rsid w:val="003C0DD7"/>
    <w:rsid w:val="003E42BD"/>
    <w:rsid w:val="00433CDF"/>
    <w:rsid w:val="00480E69"/>
    <w:rsid w:val="004C7346"/>
    <w:rsid w:val="00512E25"/>
    <w:rsid w:val="005C27D4"/>
    <w:rsid w:val="00737979"/>
    <w:rsid w:val="00745024"/>
    <w:rsid w:val="0077526B"/>
    <w:rsid w:val="007D1CB1"/>
    <w:rsid w:val="008B614F"/>
    <w:rsid w:val="008D61C8"/>
    <w:rsid w:val="00926FBF"/>
    <w:rsid w:val="009B6147"/>
    <w:rsid w:val="009E4646"/>
    <w:rsid w:val="00A30F76"/>
    <w:rsid w:val="00B7355F"/>
    <w:rsid w:val="00BB66D4"/>
    <w:rsid w:val="00BC1F47"/>
    <w:rsid w:val="00BE68F7"/>
    <w:rsid w:val="00C332BF"/>
    <w:rsid w:val="00C43A38"/>
    <w:rsid w:val="00C937A5"/>
    <w:rsid w:val="00D130DE"/>
    <w:rsid w:val="00D3438F"/>
    <w:rsid w:val="00D76479"/>
    <w:rsid w:val="00ED6FF3"/>
    <w:rsid w:val="00F16371"/>
    <w:rsid w:val="5CA7A791"/>
    <w:rsid w:val="5EF79CB1"/>
    <w:rsid w:val="6DFFD25F"/>
    <w:rsid w:val="6F9D52EC"/>
    <w:rsid w:val="764F6489"/>
    <w:rsid w:val="7EBF4726"/>
    <w:rsid w:val="A9ADB531"/>
    <w:rsid w:val="E7EF503D"/>
    <w:rsid w:val="EB77FD68"/>
    <w:rsid w:val="F2DE2587"/>
    <w:rsid w:val="FAFC6EE6"/>
    <w:rsid w:val="FEB88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3472CD"/>
  <w15:docId w15:val="{8F61D21F-0169-4F1E-AC50-731DE22A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Pr>
      <w:sz w:val="24"/>
    </w:rPr>
  </w:style>
  <w:style w:type="paragraph" w:customStyle="1" w:styleId="p1">
    <w:name w:val="p1"/>
    <w:basedOn w:val="Normal"/>
    <w:qFormat/>
    <w:pPr>
      <w:jc w:val="left"/>
    </w:pPr>
    <w:rPr>
      <w:rFonts w:ascii="Helvetica Neue" w:eastAsia="Helvetica Neue" w:hAnsi="Helvetica Neue"/>
      <w:kern w:val="0"/>
      <w:sz w:val="24"/>
    </w:rPr>
  </w:style>
  <w:style w:type="character" w:customStyle="1" w:styleId="s3">
    <w:name w:val="s3"/>
    <w:basedOn w:val="DefaultParagraphFont"/>
    <w:qFormat/>
    <w:rPr>
      <w:spacing w:val="18"/>
    </w:rPr>
  </w:style>
  <w:style w:type="paragraph" w:customStyle="1" w:styleId="p2">
    <w:name w:val="p2"/>
    <w:basedOn w:val="Normal"/>
    <w:qFormat/>
    <w:pPr>
      <w:spacing w:line="420" w:lineRule="atLeast"/>
    </w:pPr>
    <w:rPr>
      <w:rFonts w:ascii="fzlantingheis-l-gb" w:eastAsia="fzlantingheis-l-gb" w:hAnsi="fzlantingheis-l-gb"/>
      <w:color w:val="717071"/>
      <w:kern w:val="0"/>
      <w:sz w:val="22"/>
      <w:szCs w:val="22"/>
    </w:rPr>
  </w:style>
  <w:style w:type="character" w:customStyle="1" w:styleId="s1">
    <w:name w:val="s1"/>
    <w:basedOn w:val="DefaultParagraphFont"/>
    <w:qFormat/>
    <w:rPr>
      <w:spacing w:val="14"/>
    </w:rPr>
  </w:style>
  <w:style w:type="character" w:customStyle="1" w:styleId="s2">
    <w:name w:val="s2"/>
    <w:basedOn w:val="DefaultParagraphFont"/>
    <w:qFormat/>
    <w:rPr>
      <w:spacing w:val="18"/>
    </w:rPr>
  </w:style>
  <w:style w:type="paragraph" w:styleId="Header">
    <w:name w:val="header"/>
    <w:basedOn w:val="Normal"/>
    <w:link w:val="HeaderChar"/>
    <w:rsid w:val="005C27D4"/>
    <w:pPr>
      <w:tabs>
        <w:tab w:val="center" w:pos="4680"/>
        <w:tab w:val="right" w:pos="9360"/>
      </w:tabs>
    </w:pPr>
  </w:style>
  <w:style w:type="character" w:customStyle="1" w:styleId="HeaderChar">
    <w:name w:val="Header Char"/>
    <w:basedOn w:val="DefaultParagraphFont"/>
    <w:link w:val="Header"/>
    <w:rsid w:val="005C27D4"/>
    <w:rPr>
      <w:kern w:val="2"/>
      <w:sz w:val="21"/>
      <w:szCs w:val="24"/>
    </w:rPr>
  </w:style>
  <w:style w:type="paragraph" w:styleId="Footer">
    <w:name w:val="footer"/>
    <w:basedOn w:val="Normal"/>
    <w:link w:val="FooterChar"/>
    <w:rsid w:val="005C27D4"/>
    <w:pPr>
      <w:tabs>
        <w:tab w:val="center" w:pos="4680"/>
        <w:tab w:val="right" w:pos="9360"/>
      </w:tabs>
    </w:pPr>
  </w:style>
  <w:style w:type="character" w:customStyle="1" w:styleId="FooterChar">
    <w:name w:val="Footer Char"/>
    <w:basedOn w:val="DefaultParagraphFont"/>
    <w:link w:val="Footer"/>
    <w:rsid w:val="005C27D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tangcontemporary.com/" TargetMode="External"/><Relationship Id="rId2" Type="http://schemas.openxmlformats.org/officeDocument/2006/relationships/hyperlink" Target="http://www.tangcontemporary.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2549</Characters>
  <Application>Microsoft Office Word</Application>
  <DocSecurity>0</DocSecurity>
  <Lines>21</Lines>
  <Paragraphs>5</Paragraphs>
  <ScaleCrop>false</ScaleCrop>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yuxuan</dc:creator>
  <cp:lastModifiedBy>奕晨 李</cp:lastModifiedBy>
  <cp:revision>3</cp:revision>
  <dcterms:created xsi:type="dcterms:W3CDTF">2026-07-04T06:38:00Z</dcterms:created>
  <dcterms:modified xsi:type="dcterms:W3CDTF">2026-07-04T06:38:00Z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2EE98D6AB634EB5BAD8798662EC759A0_43</vt:lpwstr>
  </property>
  <property fmtid="{D5CDD505-2E9C-101B-9397-08002B2CF9AE}" pid="4" name="GrammarlyDocumentId">
    <vt:lpwstr>1b3e49b2-460b-4be1-8043-c234ba3a3b68</vt:lpwstr>
  </property>
</Properties>
</file>