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B1453" w:rsidRPr="007B1453" w:rsidRDefault="007B1453" w:rsidP="007B1453">
      <w:pPr>
        <w:rPr>
          <w:rFonts w:ascii="Avenir Book" w:eastAsia="Avenir" w:hAnsi="Avenir Book" w:cs="Avenir"/>
          <w:color w:val="44546A"/>
          <w:sz w:val="22"/>
          <w:szCs w:val="22"/>
        </w:rPr>
      </w:pPr>
    </w:p>
    <w:p w:rsidR="007B1453" w:rsidRPr="007B1453" w:rsidRDefault="007B1453" w:rsidP="007B1453">
      <w:pPr>
        <w:rPr>
          <w:rFonts w:ascii="Avenir Book" w:eastAsia="Avenir" w:hAnsi="Avenir Book" w:cs="Avenir"/>
          <w:color w:val="44546A"/>
          <w:sz w:val="22"/>
          <w:szCs w:val="22"/>
        </w:rPr>
      </w:pPr>
      <w:r w:rsidRPr="007B1453">
        <w:rPr>
          <w:rFonts w:ascii="Avenir Book" w:eastAsia="Avenir" w:hAnsi="Avenir Book" w:cs="Avenir"/>
          <w:color w:val="44546A"/>
          <w:sz w:val="22"/>
          <w:szCs w:val="22"/>
        </w:rPr>
        <w:t xml:space="preserve">SKIRUA (Guo Yuheng) </w:t>
      </w:r>
    </w:p>
    <w:p w:rsidR="007B1453" w:rsidRDefault="007B1453" w:rsidP="007B1453">
      <w:pPr>
        <w:rPr>
          <w:rFonts w:ascii="Avenir Book" w:eastAsia="Avenir" w:hAnsi="Avenir Book" w:cs="Avenir"/>
          <w:color w:val="44546A"/>
          <w:sz w:val="22"/>
          <w:szCs w:val="22"/>
        </w:rPr>
      </w:pPr>
      <w:r w:rsidRPr="007B1453">
        <w:rPr>
          <w:rFonts w:ascii="Avenir Book" w:eastAsia="Avenir" w:hAnsi="Avenir Book" w:cs="Avenir"/>
          <w:color w:val="44546A"/>
          <w:sz w:val="22"/>
          <w:szCs w:val="22"/>
        </w:rPr>
        <w:t xml:space="preserve">b. 2003, Beijing. </w:t>
      </w:r>
    </w:p>
    <w:p w:rsidR="007B1453" w:rsidRPr="007B1453" w:rsidRDefault="007B1453" w:rsidP="007B1453">
      <w:pPr>
        <w:rPr>
          <w:rFonts w:ascii="Avenir Book" w:eastAsia="Avenir" w:hAnsi="Avenir Book" w:cs="Avenir"/>
          <w:color w:val="44546A"/>
          <w:sz w:val="22"/>
          <w:szCs w:val="22"/>
        </w:rPr>
      </w:pPr>
    </w:p>
    <w:p w:rsidR="007B1453" w:rsidRPr="007B1453" w:rsidRDefault="007B1453" w:rsidP="007B1453">
      <w:pPr>
        <w:rPr>
          <w:rFonts w:ascii="Avenir Book" w:eastAsia="Avenir" w:hAnsi="Avenir Book" w:cs="Avenir"/>
          <w:color w:val="000000" w:themeColor="text1"/>
          <w:sz w:val="22"/>
          <w:szCs w:val="22"/>
        </w:rPr>
      </w:pPr>
      <w:r w:rsidRPr="007B1453">
        <w:rPr>
          <w:rFonts w:ascii="Avenir Book" w:eastAsia="Avenir" w:hAnsi="Avenir Book" w:cs="Avenir"/>
          <w:color w:val="000000" w:themeColor="text1"/>
          <w:sz w:val="22"/>
          <w:szCs w:val="22"/>
        </w:rPr>
        <w:t xml:space="preserve">Her artistic practice encompasses painting, installation, and film, with a focus on the cultural shifts and conflicts inspired by the internet, social media, and other products of the information age. In particular, she is interested in how the generation born after the year 2000 understand and envision life, the future, and popular culture. </w:t>
      </w:r>
    </w:p>
    <w:p w:rsidR="007B1453" w:rsidRPr="007B1453" w:rsidRDefault="007B1453" w:rsidP="007B1453">
      <w:pPr>
        <w:rPr>
          <w:rFonts w:ascii="Avenir Book" w:eastAsia="Avenir" w:hAnsi="Avenir Book" w:cs="Avenir"/>
          <w:color w:val="000000" w:themeColor="text1"/>
          <w:sz w:val="22"/>
          <w:szCs w:val="22"/>
        </w:rPr>
      </w:pPr>
    </w:p>
    <w:p w:rsidR="007B1453" w:rsidRPr="007B1453" w:rsidRDefault="007B1453" w:rsidP="007B1453">
      <w:pPr>
        <w:rPr>
          <w:rFonts w:ascii="Avenir Book" w:eastAsia="Avenir" w:hAnsi="Avenir Book" w:cs="Avenir"/>
          <w:color w:val="000000" w:themeColor="text1"/>
          <w:sz w:val="22"/>
          <w:szCs w:val="22"/>
        </w:rPr>
      </w:pPr>
      <w:r w:rsidRPr="007B1453">
        <w:rPr>
          <w:rFonts w:ascii="Avenir Book" w:eastAsia="Avenir" w:hAnsi="Avenir Book" w:cs="Avenir"/>
          <w:color w:val="000000" w:themeColor="text1"/>
          <w:sz w:val="22"/>
          <w:szCs w:val="22"/>
        </w:rPr>
        <w:t>SKIRUA is a contradiction between reality, society, internet, and fantasy. "SKIRUA" is the name of Guo Yuheng's imaginary self, who travels through the timeline to become a mimic of different social phenomena, anime characters with different identities, and finally gets lost in herself.</w:t>
      </w:r>
    </w:p>
    <w:p w:rsidR="007B1453" w:rsidRPr="007B1453" w:rsidRDefault="007B1453" w:rsidP="007B1453">
      <w:pPr>
        <w:rPr>
          <w:rFonts w:ascii="Avenir Book" w:eastAsia="Avenir" w:hAnsi="Avenir Book" w:cs="Avenir"/>
          <w:color w:val="000000" w:themeColor="text1"/>
          <w:sz w:val="22"/>
          <w:szCs w:val="22"/>
        </w:rPr>
      </w:pPr>
    </w:p>
    <w:p w:rsidR="007B1453" w:rsidRPr="007B1453" w:rsidRDefault="007B1453" w:rsidP="007B1453">
      <w:pPr>
        <w:rPr>
          <w:rFonts w:ascii="Avenir Book" w:eastAsia="Avenir" w:hAnsi="Avenir Book" w:cs="Avenir"/>
          <w:color w:val="000000" w:themeColor="text1"/>
          <w:sz w:val="22"/>
          <w:szCs w:val="22"/>
        </w:rPr>
      </w:pPr>
      <w:r w:rsidRPr="007B1453">
        <w:rPr>
          <w:rFonts w:ascii="Avenir Book" w:eastAsia="Avenir" w:hAnsi="Avenir Book" w:cs="Avenir"/>
          <w:color w:val="000000" w:themeColor="text1"/>
          <w:sz w:val="22"/>
          <w:szCs w:val="22"/>
        </w:rPr>
        <w:t xml:space="preserve">“The internet changed me.” </w:t>
      </w:r>
      <w:proofErr w:type="spellStart"/>
      <w:r w:rsidRPr="007B1453">
        <w:rPr>
          <w:rFonts w:ascii="Avenir Book" w:eastAsia="Avenir" w:hAnsi="Avenir Book" w:cs="Avenir"/>
          <w:color w:val="000000" w:themeColor="text1"/>
          <w:sz w:val="22"/>
          <w:szCs w:val="22"/>
        </w:rPr>
        <w:t>Skirua</w:t>
      </w:r>
      <w:proofErr w:type="spellEnd"/>
      <w:r w:rsidRPr="007B1453">
        <w:rPr>
          <w:rFonts w:ascii="Avenir Book" w:eastAsia="Avenir" w:hAnsi="Avenir Book" w:cs="Avenir"/>
          <w:color w:val="000000" w:themeColor="text1"/>
          <w:sz w:val="22"/>
          <w:szCs w:val="22"/>
        </w:rPr>
        <w:t xml:space="preserve"> is part of a new generation that grew up alongside the rise of the internet and social media. She was just 17 when she held her first solo exhibition, teaching herself to paint through online video tutorials on her iPad. But the internet was more than just an educational tool—it revealed a new world of fantasy, where her various avatars could create intimate connections with others. Her multi- faceted self-portrait is an ode to these myriad identities that exist both online and offline.</w:t>
      </w:r>
    </w:p>
    <w:p w:rsidR="007B1453" w:rsidRPr="007B1453" w:rsidRDefault="007B1453" w:rsidP="007B1453">
      <w:pPr>
        <w:rPr>
          <w:rFonts w:ascii="Avenir Book" w:eastAsia="Avenir" w:hAnsi="Avenir Book" w:cs="Avenir"/>
          <w:color w:val="000000" w:themeColor="text1"/>
          <w:sz w:val="22"/>
          <w:szCs w:val="22"/>
        </w:rPr>
      </w:pPr>
    </w:p>
    <w:p w:rsidR="00234539" w:rsidRPr="007B1453" w:rsidRDefault="007B1453" w:rsidP="007B1453">
      <w:pPr>
        <w:rPr>
          <w:rFonts w:ascii="Avenir Book" w:eastAsia="Avenir" w:hAnsi="Avenir Book" w:cs="Avenir"/>
          <w:color w:val="000000" w:themeColor="text1"/>
          <w:sz w:val="22"/>
          <w:szCs w:val="22"/>
        </w:rPr>
      </w:pPr>
      <w:r w:rsidRPr="007B1453">
        <w:rPr>
          <w:rFonts w:ascii="Avenir Book" w:eastAsia="Avenir" w:hAnsi="Avenir Book" w:cs="Avenir"/>
          <w:color w:val="000000" w:themeColor="text1"/>
          <w:sz w:val="22"/>
          <w:szCs w:val="22"/>
        </w:rPr>
        <w:t>Guo Yu Heng has always aspired to become a fictional character, fall in love with a fictional anime character, get married to the dolls he incarnates, and finally divide her emotions, preferences, and soul into countless dolls. Each doll is its own "doppelganger", turning itself into a doll to wander and play in the fantasy world. Beauty, scars, and happiness are intertwined. Her imaginary world is a shelter of witches, sealing a myriad of intertwined feelings.</w:t>
      </w:r>
    </w:p>
    <w:p w:rsidR="00234539" w:rsidRPr="001B6A78" w:rsidRDefault="00234539">
      <w:pPr>
        <w:rPr>
          <w:rFonts w:ascii="Avenir Book" w:eastAsia="Avenir" w:hAnsi="Avenir Book" w:cs="Avenir"/>
          <w:sz w:val="22"/>
          <w:szCs w:val="22"/>
        </w:rPr>
      </w:pPr>
    </w:p>
    <w:p w:rsidR="00234539" w:rsidRPr="001B6A78" w:rsidRDefault="00234539">
      <w:pPr>
        <w:rPr>
          <w:rFonts w:ascii="Avenir Book" w:eastAsia="Avenir" w:hAnsi="Avenir Book" w:cs="Avenir"/>
          <w:sz w:val="22"/>
          <w:szCs w:val="22"/>
        </w:rPr>
      </w:pPr>
    </w:p>
    <w:p w:rsidR="00234539" w:rsidRPr="001B6A78" w:rsidRDefault="00234539">
      <w:pPr>
        <w:rPr>
          <w:rFonts w:ascii="Avenir Book" w:eastAsia="Avenir" w:hAnsi="Avenir Book" w:cs="Avenir"/>
          <w:sz w:val="22"/>
          <w:szCs w:val="22"/>
        </w:rPr>
      </w:pPr>
    </w:p>
    <w:p w:rsidR="00234539" w:rsidRPr="001B6A78" w:rsidRDefault="00234539">
      <w:pPr>
        <w:rPr>
          <w:rFonts w:ascii="Avenir Book" w:eastAsia="Avenir" w:hAnsi="Avenir Book" w:cs="Avenir"/>
          <w:sz w:val="22"/>
          <w:szCs w:val="22"/>
        </w:rPr>
      </w:pPr>
    </w:p>
    <w:p w:rsidR="00234539" w:rsidRPr="001B6A78" w:rsidRDefault="00234539">
      <w:pPr>
        <w:rPr>
          <w:rFonts w:ascii="Avenir Book" w:eastAsia="Avenir" w:hAnsi="Avenir Book" w:cs="Avenir"/>
          <w:sz w:val="22"/>
          <w:szCs w:val="22"/>
        </w:rPr>
      </w:pPr>
    </w:p>
    <w:p w:rsidR="00234539" w:rsidRPr="001B6A78" w:rsidRDefault="00234539">
      <w:pPr>
        <w:rPr>
          <w:rFonts w:ascii="Avenir Book" w:eastAsia="Avenir" w:hAnsi="Avenir Book" w:cs="Avenir"/>
          <w:sz w:val="22"/>
          <w:szCs w:val="22"/>
        </w:rPr>
      </w:pPr>
    </w:p>
    <w:p w:rsidR="00234539" w:rsidRPr="001B6A78" w:rsidRDefault="00234539">
      <w:pPr>
        <w:rPr>
          <w:rFonts w:ascii="Avenir Book" w:eastAsia="Avenir" w:hAnsi="Avenir Book" w:cs="Avenir"/>
          <w:sz w:val="22"/>
          <w:szCs w:val="22"/>
        </w:rPr>
      </w:pPr>
    </w:p>
    <w:p w:rsidR="00234539" w:rsidRPr="001B6A78" w:rsidRDefault="00234539">
      <w:pPr>
        <w:rPr>
          <w:rFonts w:ascii="Avenir Book" w:eastAsia="Avenir" w:hAnsi="Avenir Book" w:cs="Avenir"/>
          <w:sz w:val="22"/>
          <w:szCs w:val="22"/>
        </w:rPr>
      </w:pPr>
    </w:p>
    <w:p w:rsidR="00234539" w:rsidRPr="001B6A78" w:rsidRDefault="00234539">
      <w:pPr>
        <w:rPr>
          <w:rFonts w:ascii="Avenir Book" w:eastAsia="Avenir" w:hAnsi="Avenir Book" w:cs="Avenir"/>
          <w:sz w:val="22"/>
          <w:szCs w:val="22"/>
        </w:rPr>
      </w:pPr>
    </w:p>
    <w:p w:rsidR="00234539" w:rsidRPr="001B6A78" w:rsidRDefault="00234539">
      <w:pPr>
        <w:rPr>
          <w:rFonts w:ascii="Avenir Book" w:eastAsia="Avenir" w:hAnsi="Avenir Book" w:cs="Avenir"/>
          <w:sz w:val="22"/>
          <w:szCs w:val="22"/>
        </w:rPr>
      </w:pPr>
    </w:p>
    <w:p w:rsidR="00234539" w:rsidRPr="001B6A78" w:rsidRDefault="00234539">
      <w:pPr>
        <w:rPr>
          <w:rFonts w:ascii="Avenir Book" w:eastAsia="Avenir" w:hAnsi="Avenir Book" w:cs="Avenir"/>
          <w:sz w:val="22"/>
          <w:szCs w:val="22"/>
        </w:rPr>
      </w:pPr>
    </w:p>
    <w:p w:rsidR="00234539" w:rsidRPr="001B6A78" w:rsidRDefault="00234539">
      <w:pPr>
        <w:rPr>
          <w:rFonts w:ascii="Avenir Book" w:eastAsia="Avenir" w:hAnsi="Avenir Book" w:cs="Avenir"/>
          <w:sz w:val="22"/>
          <w:szCs w:val="22"/>
        </w:rPr>
      </w:pPr>
    </w:p>
    <w:p w:rsidR="00234539" w:rsidRPr="001B6A78" w:rsidRDefault="00234539">
      <w:pPr>
        <w:rPr>
          <w:rFonts w:ascii="Avenir Book" w:eastAsia="Avenir" w:hAnsi="Avenir Book" w:cs="Avenir"/>
          <w:sz w:val="22"/>
          <w:szCs w:val="22"/>
        </w:rPr>
      </w:pPr>
    </w:p>
    <w:p w:rsidR="00234539" w:rsidRPr="001B6A78" w:rsidRDefault="00234539">
      <w:pPr>
        <w:rPr>
          <w:rFonts w:ascii="Avenir Book" w:eastAsia="Avenir" w:hAnsi="Avenir Book" w:cs="Avenir"/>
          <w:sz w:val="22"/>
          <w:szCs w:val="22"/>
        </w:rPr>
      </w:pPr>
    </w:p>
    <w:p w:rsidR="00234539" w:rsidRPr="001B6A78" w:rsidRDefault="00234539">
      <w:pPr>
        <w:rPr>
          <w:rFonts w:ascii="Avenir Book" w:eastAsia="Avenir" w:hAnsi="Avenir Book" w:cs="Avenir"/>
          <w:sz w:val="22"/>
          <w:szCs w:val="22"/>
        </w:rPr>
      </w:pPr>
    </w:p>
    <w:p w:rsidR="00234539" w:rsidRPr="001B6A78" w:rsidRDefault="00234539">
      <w:pPr>
        <w:rPr>
          <w:rFonts w:ascii="Avenir Book" w:eastAsia="Avenir" w:hAnsi="Avenir Book" w:cs="Avenir"/>
          <w:sz w:val="22"/>
          <w:szCs w:val="22"/>
        </w:rPr>
      </w:pPr>
    </w:p>
    <w:p w:rsidR="00234539" w:rsidRPr="001B6A78" w:rsidRDefault="00234539">
      <w:pPr>
        <w:rPr>
          <w:rFonts w:ascii="Avenir Book" w:eastAsia="Avenir" w:hAnsi="Avenir Book" w:cs="Avenir"/>
          <w:sz w:val="22"/>
          <w:szCs w:val="22"/>
        </w:rPr>
      </w:pPr>
    </w:p>
    <w:p w:rsidR="00234539" w:rsidRDefault="00234539">
      <w:pPr>
        <w:rPr>
          <w:rFonts w:ascii="Avenir Book" w:eastAsia="Avenir" w:hAnsi="Avenir Book" w:cs="Avenir"/>
          <w:sz w:val="22"/>
          <w:szCs w:val="22"/>
        </w:rPr>
      </w:pPr>
    </w:p>
    <w:p w:rsidR="007B1453" w:rsidRPr="007B1453" w:rsidRDefault="007B1453" w:rsidP="007B1453">
      <w:pPr>
        <w:rPr>
          <w:rFonts w:ascii="Avenir Book" w:eastAsia="Avenir" w:hAnsi="Avenir Book" w:cs="Avenir" w:hint="cs"/>
          <w:color w:val="44546A"/>
          <w:sz w:val="22"/>
          <w:szCs w:val="22"/>
        </w:rPr>
      </w:pPr>
    </w:p>
    <w:p w:rsidR="007B1453" w:rsidRPr="007B1453" w:rsidRDefault="007B1453" w:rsidP="007B1453">
      <w:pPr>
        <w:rPr>
          <w:rFonts w:ascii="Avenir Book" w:eastAsia="Avenir" w:hAnsi="Avenir Book" w:cs="Avenir"/>
          <w:color w:val="44546A"/>
          <w:sz w:val="22"/>
          <w:szCs w:val="22"/>
        </w:rPr>
      </w:pPr>
      <w:r w:rsidRPr="007B1453">
        <w:rPr>
          <w:rFonts w:ascii="Avenir Book" w:eastAsia="Avenir" w:hAnsi="Avenir Book" w:cs="Avenir"/>
          <w:color w:val="44546A"/>
          <w:sz w:val="22"/>
          <w:szCs w:val="22"/>
        </w:rPr>
        <w:lastRenderedPageBreak/>
        <w:t xml:space="preserve">SKIRUA (Guo Yuheng) </w:t>
      </w:r>
    </w:p>
    <w:p w:rsidR="007B1453" w:rsidRDefault="007B1453" w:rsidP="007B1453">
      <w:pPr>
        <w:rPr>
          <w:rFonts w:ascii="Avenir Book" w:eastAsia="Avenir" w:hAnsi="Avenir Book" w:cs="Avenir" w:hint="cs"/>
          <w:color w:val="44546A"/>
          <w:sz w:val="22"/>
          <w:szCs w:val="22"/>
          <w:cs/>
        </w:rPr>
      </w:pPr>
      <w:r w:rsidRPr="007B1453">
        <w:rPr>
          <w:rFonts w:ascii="Avenir Book" w:eastAsia="Avenir" w:hAnsi="Avenir Book" w:cs="Avenir"/>
          <w:color w:val="44546A"/>
          <w:sz w:val="22"/>
          <w:szCs w:val="22"/>
        </w:rPr>
        <w:t>b. 2003</w:t>
      </w:r>
    </w:p>
    <w:p w:rsidR="00234539" w:rsidRPr="001B6A78" w:rsidRDefault="00234539">
      <w:pPr>
        <w:pBdr>
          <w:bottom w:val="single" w:sz="6" w:space="1" w:color="000000"/>
        </w:pBdr>
        <w:rPr>
          <w:rFonts w:ascii="Avenir Book" w:eastAsia="Avenir" w:hAnsi="Avenir Book" w:cs="Avenir" w:hint="cs"/>
          <w:color w:val="222222"/>
          <w:sz w:val="22"/>
          <w:szCs w:val="22"/>
        </w:rPr>
      </w:pPr>
    </w:p>
    <w:p w:rsidR="00234539" w:rsidRPr="001B6A78" w:rsidRDefault="00234539">
      <w:pPr>
        <w:rPr>
          <w:rFonts w:ascii="Avenir Book" w:eastAsia="Avenir" w:hAnsi="Avenir Book" w:cs="Avenir"/>
          <w:sz w:val="22"/>
          <w:szCs w:val="22"/>
        </w:rPr>
      </w:pPr>
    </w:p>
    <w:p w:rsidR="007B1453" w:rsidRPr="007B1453" w:rsidRDefault="007B1453" w:rsidP="007B1453">
      <w:pPr>
        <w:rPr>
          <w:rFonts w:ascii="Avenir Book" w:eastAsia="Avenir" w:hAnsi="Avenir Book" w:cs="Avenir"/>
          <w:color w:val="44546A"/>
          <w:sz w:val="22"/>
          <w:szCs w:val="22"/>
        </w:rPr>
      </w:pPr>
      <w:r w:rsidRPr="007B1453">
        <w:rPr>
          <w:rFonts w:ascii="Avenir Book" w:eastAsia="Avenir" w:hAnsi="Avenir Book" w:cs="Avenir"/>
          <w:color w:val="44546A"/>
          <w:sz w:val="22"/>
          <w:szCs w:val="22"/>
        </w:rPr>
        <w:t>Solo Exhibition:</w:t>
      </w:r>
    </w:p>
    <w:p w:rsidR="007B1453" w:rsidRPr="007B1453" w:rsidRDefault="007B1453" w:rsidP="007B1453">
      <w:pPr>
        <w:rPr>
          <w:rFonts w:ascii="Avenir Book" w:eastAsia="Avenir" w:hAnsi="Avenir Book" w:cs="Avenir"/>
          <w:color w:val="000000" w:themeColor="text1"/>
          <w:sz w:val="22"/>
          <w:szCs w:val="22"/>
        </w:rPr>
      </w:pPr>
      <w:r w:rsidRPr="007B1453">
        <w:rPr>
          <w:rFonts w:ascii="Avenir Book" w:eastAsia="Avenir" w:hAnsi="Avenir Book" w:cs="Avenir"/>
          <w:color w:val="000000" w:themeColor="text1"/>
          <w:sz w:val="22"/>
          <w:szCs w:val="22"/>
        </w:rPr>
        <w:t xml:space="preserve">2025     </w:t>
      </w:r>
      <w:proofErr w:type="gramStart"/>
      <w:r w:rsidRPr="007B1453">
        <w:rPr>
          <w:rFonts w:ascii="Avenir Book" w:eastAsia="Avenir" w:hAnsi="Avenir Book" w:cs="Avenir"/>
          <w:color w:val="000000" w:themeColor="text1"/>
          <w:sz w:val="22"/>
          <w:szCs w:val="22"/>
        </w:rPr>
        <w:t xml:space="preserve">   “</w:t>
      </w:r>
      <w:proofErr w:type="gramEnd"/>
      <w:r w:rsidRPr="007B1453">
        <w:rPr>
          <w:rFonts w:ascii="Avenir Book" w:eastAsia="Avenir" w:hAnsi="Avenir Book" w:cs="Avenir"/>
          <w:color w:val="000000" w:themeColor="text1"/>
          <w:sz w:val="22"/>
          <w:szCs w:val="22"/>
        </w:rPr>
        <w:t xml:space="preserve">SKIRUA ABYSSAL ENCHANTRESS'S BOX”, Tang Contemporary </w:t>
      </w:r>
      <w:proofErr w:type="gramStart"/>
      <w:r w:rsidRPr="007B1453">
        <w:rPr>
          <w:rFonts w:ascii="Avenir Book" w:eastAsia="Avenir" w:hAnsi="Avenir Book" w:cs="Avenir"/>
          <w:color w:val="000000" w:themeColor="text1"/>
          <w:sz w:val="22"/>
          <w:szCs w:val="22"/>
        </w:rPr>
        <w:t>Art ,</w:t>
      </w:r>
      <w:proofErr w:type="gramEnd"/>
      <w:r w:rsidRPr="007B1453">
        <w:rPr>
          <w:rFonts w:ascii="Avenir Book" w:eastAsia="Avenir" w:hAnsi="Avenir Book" w:cs="Avenir"/>
          <w:color w:val="000000" w:themeColor="text1"/>
          <w:sz w:val="22"/>
          <w:szCs w:val="22"/>
        </w:rPr>
        <w:t xml:space="preserve">  </w:t>
      </w:r>
    </w:p>
    <w:p w:rsidR="007B1453" w:rsidRPr="007B1453" w:rsidRDefault="007B1453" w:rsidP="007B1453">
      <w:pPr>
        <w:rPr>
          <w:rFonts w:ascii="Avenir Book" w:eastAsia="Avenir" w:hAnsi="Avenir Book" w:cs="Avenir"/>
          <w:color w:val="000000" w:themeColor="text1"/>
          <w:sz w:val="22"/>
          <w:szCs w:val="22"/>
        </w:rPr>
      </w:pPr>
      <w:r w:rsidRPr="007B1453">
        <w:rPr>
          <w:rFonts w:ascii="Avenir Book" w:eastAsia="Avenir" w:hAnsi="Avenir Book" w:cs="Avenir"/>
          <w:color w:val="000000" w:themeColor="text1"/>
          <w:sz w:val="22"/>
          <w:szCs w:val="22"/>
        </w:rPr>
        <w:t xml:space="preserve">                Aranya, Hebei Province, China</w:t>
      </w:r>
    </w:p>
    <w:p w:rsidR="007B1453" w:rsidRPr="007B1453" w:rsidRDefault="007B1453" w:rsidP="007B1453">
      <w:pPr>
        <w:rPr>
          <w:rFonts w:ascii="Avenir Book" w:eastAsia="Avenir" w:hAnsi="Avenir Book" w:cs="Avenir"/>
          <w:color w:val="000000" w:themeColor="text1"/>
          <w:sz w:val="22"/>
          <w:szCs w:val="22"/>
        </w:rPr>
      </w:pPr>
      <w:r w:rsidRPr="007B1453">
        <w:rPr>
          <w:rFonts w:ascii="Avenir Book" w:eastAsia="Avenir" w:hAnsi="Avenir Book" w:cs="Avenir"/>
          <w:color w:val="000000" w:themeColor="text1"/>
          <w:sz w:val="22"/>
          <w:szCs w:val="22"/>
        </w:rPr>
        <w:t xml:space="preserve">2023     </w:t>
      </w:r>
      <w:proofErr w:type="gramStart"/>
      <w:r w:rsidRPr="007B1453">
        <w:rPr>
          <w:rFonts w:ascii="Avenir Book" w:eastAsia="Avenir" w:hAnsi="Avenir Book" w:cs="Avenir"/>
          <w:color w:val="000000" w:themeColor="text1"/>
          <w:sz w:val="22"/>
          <w:szCs w:val="22"/>
        </w:rPr>
        <w:t xml:space="preserve">   “</w:t>
      </w:r>
      <w:proofErr w:type="gramEnd"/>
      <w:r w:rsidRPr="007B1453">
        <w:rPr>
          <w:rFonts w:ascii="Avenir Book" w:eastAsia="Avenir" w:hAnsi="Avenir Book" w:cs="Avenir"/>
          <w:color w:val="000000" w:themeColor="text1"/>
          <w:sz w:val="22"/>
          <w:szCs w:val="22"/>
        </w:rPr>
        <w:t xml:space="preserve">SKIRUA’s Future Paradise”, Beijing Headquarters Gallery Space, Tang Contemporary </w:t>
      </w:r>
      <w:proofErr w:type="gramStart"/>
      <w:r w:rsidRPr="007B1453">
        <w:rPr>
          <w:rFonts w:ascii="Avenir Book" w:eastAsia="Avenir" w:hAnsi="Avenir Book" w:cs="Avenir"/>
          <w:color w:val="000000" w:themeColor="text1"/>
          <w:sz w:val="22"/>
          <w:szCs w:val="22"/>
        </w:rPr>
        <w:t>Art ,</w:t>
      </w:r>
      <w:proofErr w:type="gramEnd"/>
      <w:r w:rsidRPr="007B1453">
        <w:rPr>
          <w:rFonts w:ascii="Avenir Book" w:eastAsia="Avenir" w:hAnsi="Avenir Book" w:cs="Avenir"/>
          <w:color w:val="000000" w:themeColor="text1"/>
          <w:sz w:val="22"/>
          <w:szCs w:val="22"/>
        </w:rPr>
        <w:t xml:space="preserve">  </w:t>
      </w:r>
    </w:p>
    <w:p w:rsidR="007B1453" w:rsidRPr="007B1453" w:rsidRDefault="007B1453" w:rsidP="007B1453">
      <w:pPr>
        <w:rPr>
          <w:rFonts w:ascii="Avenir Book" w:eastAsia="Avenir" w:hAnsi="Avenir Book" w:cs="Avenir"/>
          <w:color w:val="000000" w:themeColor="text1"/>
          <w:sz w:val="22"/>
          <w:szCs w:val="22"/>
        </w:rPr>
      </w:pPr>
      <w:r w:rsidRPr="007B1453">
        <w:rPr>
          <w:rFonts w:ascii="Avenir Book" w:eastAsia="Avenir" w:hAnsi="Avenir Book" w:cs="Avenir"/>
          <w:color w:val="000000" w:themeColor="text1"/>
          <w:sz w:val="22"/>
          <w:szCs w:val="22"/>
        </w:rPr>
        <w:t xml:space="preserve">                 Beijing, China</w:t>
      </w:r>
    </w:p>
    <w:p w:rsidR="007B1453" w:rsidRPr="007B1453" w:rsidRDefault="007B1453" w:rsidP="007B1453">
      <w:pPr>
        <w:rPr>
          <w:rFonts w:ascii="Avenir Book" w:eastAsia="Avenir" w:hAnsi="Avenir Book" w:cs="Avenir"/>
          <w:color w:val="000000" w:themeColor="text1"/>
          <w:sz w:val="22"/>
          <w:szCs w:val="22"/>
        </w:rPr>
      </w:pPr>
      <w:r w:rsidRPr="007B1453">
        <w:rPr>
          <w:rFonts w:ascii="Avenir Book" w:eastAsia="Avenir" w:hAnsi="Avenir Book" w:cs="Avenir"/>
          <w:color w:val="000000" w:themeColor="text1"/>
          <w:sz w:val="22"/>
          <w:szCs w:val="22"/>
        </w:rPr>
        <w:t xml:space="preserve">2020    </w:t>
      </w:r>
      <w:proofErr w:type="gramStart"/>
      <w:r w:rsidRPr="007B1453">
        <w:rPr>
          <w:rFonts w:ascii="Avenir Book" w:eastAsia="Avenir" w:hAnsi="Avenir Book" w:cs="Avenir"/>
          <w:color w:val="000000" w:themeColor="text1"/>
          <w:sz w:val="22"/>
          <w:szCs w:val="22"/>
        </w:rPr>
        <w:t xml:space="preserve">   “</w:t>
      </w:r>
      <w:proofErr w:type="gramEnd"/>
      <w:r w:rsidRPr="007B1453">
        <w:rPr>
          <w:rFonts w:ascii="Avenir Book" w:eastAsia="Avenir" w:hAnsi="Avenir Book" w:cs="Avenir"/>
          <w:color w:val="000000" w:themeColor="text1"/>
          <w:sz w:val="22"/>
          <w:szCs w:val="22"/>
        </w:rPr>
        <w:t>The Sky Today Is Really Too Blue”, Tang Contemporary Art, Beijing, China</w:t>
      </w:r>
    </w:p>
    <w:p w:rsidR="007B1453" w:rsidRPr="007B1453" w:rsidRDefault="007B1453" w:rsidP="007B1453">
      <w:pPr>
        <w:rPr>
          <w:rFonts w:ascii="Avenir Book" w:eastAsia="Avenir" w:hAnsi="Avenir Book" w:cs="Avenir"/>
          <w:color w:val="44546A"/>
          <w:sz w:val="22"/>
          <w:szCs w:val="22"/>
        </w:rPr>
      </w:pPr>
    </w:p>
    <w:p w:rsidR="007B1453" w:rsidRPr="007B1453" w:rsidRDefault="007B1453" w:rsidP="007B1453">
      <w:pPr>
        <w:rPr>
          <w:rFonts w:ascii="Avenir Book" w:eastAsia="Avenir" w:hAnsi="Avenir Book" w:cs="Avenir"/>
          <w:color w:val="44546A"/>
          <w:sz w:val="22"/>
          <w:szCs w:val="22"/>
        </w:rPr>
      </w:pPr>
      <w:r w:rsidRPr="007B1453">
        <w:rPr>
          <w:rFonts w:ascii="Avenir Book" w:eastAsia="Avenir" w:hAnsi="Avenir Book" w:cs="Avenir"/>
          <w:color w:val="44546A"/>
          <w:sz w:val="22"/>
          <w:szCs w:val="22"/>
        </w:rPr>
        <w:t>Group Exhibition:</w:t>
      </w:r>
    </w:p>
    <w:p w:rsidR="007B1453" w:rsidRPr="007B1453" w:rsidRDefault="007B1453" w:rsidP="007B1453">
      <w:pPr>
        <w:rPr>
          <w:rFonts w:ascii="Avenir Book" w:eastAsia="Avenir" w:hAnsi="Avenir Book" w:cs="Avenir"/>
          <w:color w:val="000000" w:themeColor="text1"/>
          <w:sz w:val="22"/>
          <w:szCs w:val="22"/>
        </w:rPr>
      </w:pPr>
      <w:r w:rsidRPr="007B1453">
        <w:rPr>
          <w:rFonts w:ascii="Avenir Book" w:eastAsia="Avenir" w:hAnsi="Avenir Book" w:cs="Avenir"/>
          <w:color w:val="000000" w:themeColor="text1"/>
          <w:sz w:val="22"/>
          <w:szCs w:val="22"/>
        </w:rPr>
        <w:t xml:space="preserve">2022   </w:t>
      </w:r>
      <w:proofErr w:type="gramStart"/>
      <w:r w:rsidRPr="007B1453">
        <w:rPr>
          <w:rFonts w:ascii="Avenir Book" w:eastAsia="Avenir" w:hAnsi="Avenir Book" w:cs="Avenir"/>
          <w:color w:val="000000" w:themeColor="text1"/>
          <w:sz w:val="22"/>
          <w:szCs w:val="22"/>
        </w:rPr>
        <w:t xml:space="preserve">   “</w:t>
      </w:r>
      <w:proofErr w:type="gramEnd"/>
      <w:r w:rsidRPr="007B1453">
        <w:rPr>
          <w:rFonts w:ascii="Avenir Book" w:eastAsia="Avenir" w:hAnsi="Avenir Book" w:cs="Avenir"/>
          <w:color w:val="000000" w:themeColor="text1"/>
          <w:sz w:val="22"/>
          <w:szCs w:val="22"/>
        </w:rPr>
        <w:t>Disconnected Generation”, Song Art Museum, Beijing, China</w:t>
      </w:r>
    </w:p>
    <w:p w:rsidR="007B1453" w:rsidRPr="007B1453" w:rsidRDefault="007B1453" w:rsidP="007B1453">
      <w:pPr>
        <w:rPr>
          <w:rFonts w:ascii="Avenir Book" w:eastAsia="Avenir" w:hAnsi="Avenir Book" w:cs="Avenir"/>
          <w:color w:val="000000" w:themeColor="text1"/>
          <w:sz w:val="22"/>
          <w:szCs w:val="22"/>
        </w:rPr>
      </w:pPr>
      <w:r w:rsidRPr="007B1453">
        <w:rPr>
          <w:rFonts w:ascii="Avenir Book" w:eastAsia="Avenir" w:hAnsi="Avenir Book" w:cs="Avenir"/>
          <w:color w:val="000000" w:themeColor="text1"/>
          <w:sz w:val="22"/>
          <w:szCs w:val="22"/>
        </w:rPr>
        <w:t xml:space="preserve">2021   </w:t>
      </w:r>
      <w:proofErr w:type="gramStart"/>
      <w:r w:rsidRPr="007B1453">
        <w:rPr>
          <w:rFonts w:ascii="Avenir Book" w:eastAsia="Avenir" w:hAnsi="Avenir Book" w:cs="Avenir"/>
          <w:color w:val="000000" w:themeColor="text1"/>
          <w:sz w:val="22"/>
          <w:szCs w:val="22"/>
        </w:rPr>
        <w:t xml:space="preserve">   “</w:t>
      </w:r>
      <w:proofErr w:type="gramEnd"/>
      <w:r w:rsidRPr="007B1453">
        <w:rPr>
          <w:rFonts w:ascii="Avenir Book" w:eastAsia="Avenir" w:hAnsi="Avenir Book" w:cs="Avenir"/>
          <w:color w:val="000000" w:themeColor="text1"/>
          <w:sz w:val="22"/>
          <w:szCs w:val="22"/>
        </w:rPr>
        <w:t>Vertical Take-off”, The Galaxy Museum of Contemporary Art, Chongqing, China</w:t>
      </w:r>
    </w:p>
    <w:p w:rsidR="007B1453" w:rsidRPr="007B1453" w:rsidRDefault="007B1453" w:rsidP="007B1453">
      <w:pPr>
        <w:rPr>
          <w:rFonts w:ascii="Avenir Book" w:eastAsia="Avenir" w:hAnsi="Avenir Book" w:cs="Avenir"/>
          <w:color w:val="000000" w:themeColor="text1"/>
          <w:sz w:val="22"/>
          <w:szCs w:val="22"/>
        </w:rPr>
      </w:pPr>
      <w:r w:rsidRPr="007B1453">
        <w:rPr>
          <w:rFonts w:ascii="Avenir Book" w:eastAsia="Avenir" w:hAnsi="Avenir Book" w:cs="Avenir"/>
          <w:color w:val="000000" w:themeColor="text1"/>
          <w:sz w:val="22"/>
          <w:szCs w:val="22"/>
        </w:rPr>
        <w:t xml:space="preserve">              “Mind Force Field”, Epoch Art Museum, Wenzhou, Zhejiang Province, China</w:t>
      </w:r>
    </w:p>
    <w:p w:rsidR="007B1453" w:rsidRPr="007B1453" w:rsidRDefault="007B1453" w:rsidP="007B1453">
      <w:pPr>
        <w:rPr>
          <w:rFonts w:ascii="Avenir Book" w:eastAsia="Avenir" w:hAnsi="Avenir Book" w:cs="Avenir"/>
          <w:color w:val="44546A"/>
          <w:sz w:val="22"/>
          <w:szCs w:val="22"/>
        </w:rPr>
      </w:pPr>
    </w:p>
    <w:p w:rsidR="005C12FF" w:rsidRPr="005C12FF" w:rsidRDefault="005C12FF" w:rsidP="007B1453">
      <w:pPr>
        <w:rPr>
          <w:rFonts w:ascii="Avenir Book" w:eastAsia="Avenir" w:hAnsi="Avenir Book" w:cs="Avenir"/>
          <w:color w:val="000000" w:themeColor="text1"/>
          <w:sz w:val="22"/>
          <w:szCs w:val="22"/>
        </w:rPr>
      </w:pPr>
    </w:p>
    <w:sectPr w:rsidR="005C12FF" w:rsidRPr="005C12FF">
      <w:footerReference w:type="default" r:id="rId6"/>
      <w:pgSz w:w="12240" w:h="15840"/>
      <w:pgMar w:top="1006" w:right="1160" w:bottom="1440" w:left="1015"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E562D" w:rsidRDefault="00FE562D">
      <w:r>
        <w:separator/>
      </w:r>
    </w:p>
  </w:endnote>
  <w:endnote w:type="continuationSeparator" w:id="0">
    <w:p w:rsidR="00FE562D" w:rsidRDefault="00FE5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6A4C498D-1DEC-BF45-A313-99FD61E0DA5D}"/>
    <w:embedBold r:id="rId2" w:fontKey="{35A6CF42-B703-464F-A216-054B3D433BEC}"/>
  </w:font>
  <w:font w:name="Times New Roman">
    <w:panose1 w:val="02020603050405020304"/>
    <w:charset w:val="00"/>
    <w:family w:val="roman"/>
    <w:pitch w:val="variable"/>
    <w:sig w:usb0="E0002EFF" w:usb1="C000785B" w:usb2="00000009" w:usb3="00000000" w:csb0="000001FF" w:csb1="00000000"/>
    <w:embedRegular r:id="rId3" w:fontKey="{6AAD2F5F-2EC4-FC40-B6E6-426BE575E1AA}"/>
  </w:font>
  <w:font w:name="Georgia">
    <w:panose1 w:val="02040502050405020303"/>
    <w:charset w:val="00"/>
    <w:family w:val="roman"/>
    <w:pitch w:val="variable"/>
    <w:sig w:usb0="00000287" w:usb1="00000000" w:usb2="00000000" w:usb3="00000000" w:csb0="0000009F" w:csb1="00000000"/>
    <w:embedItalic r:id="rId4" w:fontKey="{268AA24B-F6B1-2D40-9CA9-1449A5C81490}"/>
  </w:font>
  <w:font w:name="Avenir Book">
    <w:panose1 w:val="02000503020000020003"/>
    <w:charset w:val="00"/>
    <w:family w:val="auto"/>
    <w:pitch w:val="variable"/>
    <w:sig w:usb0="800000AF" w:usb1="5000204A" w:usb2="00000000" w:usb3="00000000" w:csb0="0000009B" w:csb1="00000000"/>
    <w:embedRegular r:id="rId5" w:fontKey="{A1073467-69E6-B041-ABF5-B2808B595384}"/>
  </w:font>
  <w:font w:name="Avenir">
    <w:panose1 w:val="02000503020000020003"/>
    <w:charset w:val="4D"/>
    <w:family w:val="swiss"/>
    <w:pitch w:val="variable"/>
    <w:sig w:usb0="800000AF" w:usb1="5000204A" w:usb2="00000000" w:usb3="00000000" w:csb0="0000009B" w:csb1="00000000"/>
    <w:embedRegular r:id="rId6" w:fontKey="{1D065ED5-3635-574F-A2DB-FDD4DDE6F44C}"/>
  </w:font>
  <w:font w:name="Montserrat">
    <w:panose1 w:val="00000500000000000000"/>
    <w:charset w:val="4D"/>
    <w:family w:val="auto"/>
    <w:pitch w:val="variable"/>
    <w:sig w:usb0="2000020F" w:usb1="00000003" w:usb2="00000000" w:usb3="00000000" w:csb0="00000197" w:csb1="00000000"/>
    <w:embedRegular r:id="rId7" w:fontKey="{A3FE51F7-4A64-0B4F-A2CC-8006CCAF63E9}"/>
  </w:font>
  <w:font w:name="Angsana New">
    <w:panose1 w:val="02020603050405020304"/>
    <w:charset w:val="DE"/>
    <w:family w:val="roman"/>
    <w:pitch w:val="variable"/>
    <w:sig w:usb0="81000003" w:usb1="00000000" w:usb2="00000000" w:usb3="00000000" w:csb0="00010001" w:csb1="00000000"/>
    <w:embedRegular r:id="rId8" w:fontKey="{F9429774-707F-A241-851C-0B5781136373}"/>
  </w:font>
  <w:font w:name="Cambria">
    <w:panose1 w:val="02040503050406030204"/>
    <w:charset w:val="00"/>
    <w:family w:val="roman"/>
    <w:pitch w:val="variable"/>
    <w:sig w:usb0="E00006FF" w:usb1="420024FF" w:usb2="02000000" w:usb3="00000000" w:csb0="0000019F" w:csb1="00000000"/>
    <w:embedRegular r:id="rId9" w:fontKey="{F4AE6A2C-D9AA-F240-AE7C-07EF74234AEB}"/>
  </w:font>
  <w:font w:name="Cordia New">
    <w:panose1 w:val="020B0304020202020204"/>
    <w:charset w:val="DE"/>
    <w:family w:val="swiss"/>
    <w:pitch w:val="variable"/>
    <w:sig w:usb0="81000003" w:usb1="00000000" w:usb2="00000000" w:usb3="00000000" w:csb0="00010001" w:csb1="00000000"/>
    <w:embedRegular r:id="rId10" w:fontKey="{C62437D1-8E2D-4249-BA6B-9BE989C1FA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34539" w:rsidRDefault="00000000">
    <w:pPr>
      <w:spacing w:line="276" w:lineRule="auto"/>
      <w:jc w:val="right"/>
      <w:rPr>
        <w:rFonts w:ascii="Montserrat" w:eastAsia="Montserrat" w:hAnsi="Montserrat" w:cs="Montserrat"/>
        <w:color w:val="303030"/>
        <w:sz w:val="12"/>
        <w:szCs w:val="12"/>
      </w:rPr>
    </w:pPr>
    <w:r>
      <w:rPr>
        <w:rFonts w:ascii="Montserrat" w:eastAsia="Montserrat" w:hAnsi="Montserrat" w:cs="Montserrat"/>
        <w:color w:val="303030"/>
        <w:sz w:val="12"/>
        <w:szCs w:val="12"/>
      </w:rPr>
      <w:t xml:space="preserve">Room 201 - 206, River City Bangkok, 23 Soi </w:t>
    </w:r>
    <w:proofErr w:type="spellStart"/>
    <w:r>
      <w:rPr>
        <w:rFonts w:ascii="Montserrat" w:eastAsia="Montserrat" w:hAnsi="Montserrat" w:cs="Montserrat"/>
        <w:color w:val="303030"/>
        <w:sz w:val="12"/>
        <w:szCs w:val="12"/>
      </w:rPr>
      <w:t>Charoenkrung</w:t>
    </w:r>
    <w:proofErr w:type="spellEnd"/>
    <w:r>
      <w:rPr>
        <w:rFonts w:ascii="Montserrat" w:eastAsia="Montserrat" w:hAnsi="Montserrat" w:cs="Montserrat"/>
        <w:color w:val="303030"/>
        <w:sz w:val="12"/>
        <w:szCs w:val="12"/>
      </w:rPr>
      <w:t xml:space="preserve"> 24, </w:t>
    </w:r>
    <w:proofErr w:type="spellStart"/>
    <w:r>
      <w:rPr>
        <w:rFonts w:ascii="Montserrat" w:eastAsia="Montserrat" w:hAnsi="Montserrat" w:cs="Montserrat"/>
        <w:color w:val="303030"/>
        <w:sz w:val="12"/>
        <w:szCs w:val="12"/>
      </w:rPr>
      <w:t>Talad</w:t>
    </w:r>
    <w:proofErr w:type="spellEnd"/>
    <w:r>
      <w:rPr>
        <w:rFonts w:ascii="Montserrat" w:eastAsia="Montserrat" w:hAnsi="Montserrat" w:cs="Montserrat"/>
        <w:color w:val="303030"/>
        <w:sz w:val="12"/>
        <w:szCs w:val="12"/>
      </w:rPr>
      <w:t xml:space="preserve"> Noi, </w:t>
    </w:r>
    <w:proofErr w:type="spellStart"/>
    <w:r>
      <w:rPr>
        <w:rFonts w:ascii="Montserrat" w:eastAsia="Montserrat" w:hAnsi="Montserrat" w:cs="Montserrat"/>
        <w:color w:val="303030"/>
        <w:sz w:val="12"/>
        <w:szCs w:val="12"/>
      </w:rPr>
      <w:t>Sampantawong</w:t>
    </w:r>
    <w:proofErr w:type="spellEnd"/>
    <w:r>
      <w:rPr>
        <w:rFonts w:ascii="Montserrat" w:eastAsia="Montserrat" w:hAnsi="Montserrat" w:cs="Montserrat"/>
        <w:color w:val="303030"/>
        <w:sz w:val="12"/>
        <w:szCs w:val="12"/>
      </w:rPr>
      <w:t>, Bangkok, 10100, Thailand</w:t>
    </w:r>
    <w:r>
      <w:rPr>
        <w:noProof/>
      </w:rPr>
      <w:drawing>
        <wp:anchor distT="19050" distB="19050" distL="19050" distR="19050" simplePos="0" relativeHeight="251658240" behindDoc="0" locked="0" layoutInCell="1" hidden="0" allowOverlap="1">
          <wp:simplePos x="0" y="0"/>
          <wp:positionH relativeFrom="column">
            <wp:posOffset>-66038</wp:posOffset>
          </wp:positionH>
          <wp:positionV relativeFrom="paragraph">
            <wp:posOffset>19050</wp:posOffset>
          </wp:positionV>
          <wp:extent cx="1416368" cy="256922"/>
          <wp:effectExtent l="0" t="0" r="0" b="0"/>
          <wp:wrapSquare wrapText="bothSides" distT="19050" distB="19050" distL="19050" distR="1905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15758" t="15173" r="16348" b="23022"/>
                  <a:stretch>
                    <a:fillRect/>
                  </a:stretch>
                </pic:blipFill>
                <pic:spPr>
                  <a:xfrm>
                    <a:off x="0" y="0"/>
                    <a:ext cx="1416368" cy="256922"/>
                  </a:xfrm>
                  <a:prstGeom prst="rect">
                    <a:avLst/>
                  </a:prstGeom>
                  <a:ln/>
                </pic:spPr>
              </pic:pic>
            </a:graphicData>
          </a:graphic>
        </wp:anchor>
      </w:drawing>
    </w:r>
  </w:p>
  <w:p w:rsidR="00234539" w:rsidRDefault="00000000">
    <w:pPr>
      <w:spacing w:line="276" w:lineRule="auto"/>
      <w:jc w:val="right"/>
      <w:rPr>
        <w:sz w:val="12"/>
        <w:szCs w:val="12"/>
      </w:rPr>
    </w:pPr>
    <w:r>
      <w:rPr>
        <w:rFonts w:ascii="Montserrat" w:eastAsia="Montserrat" w:hAnsi="Montserrat" w:cs="Montserrat"/>
        <w:color w:val="303030"/>
        <w:sz w:val="12"/>
        <w:szCs w:val="12"/>
      </w:rPr>
      <w:t>Tel: +662 000 1541   |   Email: bkk@tangcontemporary.com   |   www.tangcontemporary.com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E562D" w:rsidRDefault="00FE562D">
      <w:r>
        <w:separator/>
      </w:r>
    </w:p>
  </w:footnote>
  <w:footnote w:type="continuationSeparator" w:id="0">
    <w:p w:rsidR="00FE562D" w:rsidRDefault="00FE56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embedTrueTypeFonts/>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539"/>
    <w:rsid w:val="00194EA7"/>
    <w:rsid w:val="001B6A78"/>
    <w:rsid w:val="001D0326"/>
    <w:rsid w:val="001F525D"/>
    <w:rsid w:val="00234539"/>
    <w:rsid w:val="002C270F"/>
    <w:rsid w:val="00346C0C"/>
    <w:rsid w:val="00572B70"/>
    <w:rsid w:val="005C12FF"/>
    <w:rsid w:val="00616171"/>
    <w:rsid w:val="007B1053"/>
    <w:rsid w:val="007B1453"/>
    <w:rsid w:val="00A51B34"/>
    <w:rsid w:val="00AE6D90"/>
    <w:rsid w:val="00BC3344"/>
    <w:rsid w:val="00C1382B"/>
    <w:rsid w:val="00C33741"/>
    <w:rsid w:val="00D11A51"/>
    <w:rsid w:val="00DF0540"/>
    <w:rsid w:val="00E44075"/>
    <w:rsid w:val="00EC4B5C"/>
    <w:rsid w:val="00FE562D"/>
  </w:rsids>
  <m:mathPr>
    <m:mathFont m:val="Cambria Math"/>
    <m:brkBin m:val="before"/>
    <m:brkBinSub m:val="--"/>
    <m:smallFrac m:val="0"/>
    <m:dispDef/>
    <m:lMargin m:val="0"/>
    <m:rMargin m:val="0"/>
    <m:defJc m:val="centerGroup"/>
    <m:wrapIndent m:val="1440"/>
    <m:intLim m:val="subSup"/>
    <m:naryLim m:val="undOvr"/>
  </m:mathPr>
  <w:themeFontLang w:val="en-TH" w:bidi="th-TH"/>
  <w:clrSchemeMapping w:bg1="light1" w:t1="dark1" w:bg2="light2" w:t2="dark2" w:accent1="accent1" w:accent2="accent2" w:accent3="accent3" w:accent4="accent4" w:accent5="accent5" w:accent6="accent6" w:hyperlink="hyperlink" w:followedHyperlink="followedHyperlink"/>
  <w:decimalSymbol w:val="."/>
  <w:listSeparator w:val=","/>
  <w14:docId w14:val="683A1464"/>
  <w15:docId w15:val="{FDBA8715-27FE-7646-A85B-69A894710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158</TotalTime>
  <Pages>2</Pages>
  <Words>349</Words>
  <Characters>1990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Tang Contemporary Art Bangkok</cp:lastModifiedBy>
  <cp:revision>5</cp:revision>
  <dcterms:created xsi:type="dcterms:W3CDTF">2026-01-04T07:38:00Z</dcterms:created>
  <dcterms:modified xsi:type="dcterms:W3CDTF">2026-03-31T09:12:00Z</dcterms:modified>
</cp:coreProperties>
</file>