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21D08" w14:textId="2ECC6121" w:rsidR="0010766A" w:rsidRPr="00901A3B" w:rsidRDefault="0050477F" w:rsidP="00901A3B">
      <w:pPr>
        <w:rPr>
          <w:rFonts w:ascii="微软雅黑" w:eastAsia="微软雅黑" w:hAnsi="微软雅黑" w:cs="Times New Roman"/>
          <w:b/>
          <w:bCs/>
          <w:color w:val="2F5496" w:themeColor="accent1" w:themeShade="BF"/>
          <w:kern w:val="0"/>
          <w:sz w:val="40"/>
          <w:szCs w:val="40"/>
        </w:rPr>
      </w:pPr>
      <w:r w:rsidRPr="00901A3B">
        <w:rPr>
          <w:rFonts w:ascii="微软雅黑" w:eastAsia="微软雅黑" w:hAnsi="微软雅黑" w:hint="eastAsia"/>
          <w:b/>
          <w:bCs/>
          <w:color w:val="2F5496" w:themeColor="accent1" w:themeShade="BF"/>
          <w:kern w:val="0"/>
          <w:sz w:val="40"/>
          <w:szCs w:val="40"/>
        </w:rPr>
        <w:t>周</w:t>
      </w:r>
      <w:r w:rsidRPr="00901A3B">
        <w:rPr>
          <w:rFonts w:ascii="微软雅黑" w:eastAsia="微软雅黑" w:hAnsi="微软雅黑" w:cs="Times New Roman"/>
          <w:b/>
          <w:bCs/>
          <w:color w:val="2F5496" w:themeColor="accent1" w:themeShade="BF"/>
          <w:kern w:val="0"/>
          <w:sz w:val="40"/>
          <w:szCs w:val="40"/>
        </w:rPr>
        <w:t>松</w:t>
      </w:r>
    </w:p>
    <w:p w14:paraId="01B21D0A" w14:textId="3F623718" w:rsidR="0010766A" w:rsidRPr="00901A3B" w:rsidRDefault="0050477F">
      <w:pPr>
        <w:rPr>
          <w:rFonts w:ascii="微软雅黑" w:eastAsia="微软雅黑" w:hAnsi="微软雅黑" w:cs="SimSun"/>
          <w:color w:val="000000"/>
          <w:kern w:val="0"/>
          <w:sz w:val="22"/>
          <w:szCs w:val="22"/>
        </w:rPr>
      </w:pPr>
      <w:r w:rsidRPr="00901A3B">
        <w:rPr>
          <w:rFonts w:ascii="微软雅黑" w:eastAsia="微软雅黑" w:hAnsi="微软雅黑" w:cs="微软雅黑" w:hint="eastAsia"/>
          <w:color w:val="000000" w:themeColor="text1"/>
          <w:sz w:val="22"/>
          <w:szCs w:val="22"/>
        </w:rPr>
        <w:t>周松，1982年出生于江西，2006年毕业于天津美术学院油画系，现工作生活于北京。其个展主要</w:t>
      </w:r>
      <w:r w:rsidR="002862CB">
        <w:rPr>
          <w:rFonts w:ascii="微软雅黑" w:eastAsia="微软雅黑" w:hAnsi="微软雅黑" w:cs="微软雅黑" w:hint="eastAsia"/>
          <w:color w:val="000000" w:themeColor="text1"/>
          <w:sz w:val="22"/>
          <w:szCs w:val="22"/>
        </w:rPr>
        <w:t>展于</w:t>
      </w:r>
      <w:r w:rsidRPr="00901A3B">
        <w:rPr>
          <w:rFonts w:ascii="微软雅黑" w:eastAsia="微软雅黑" w:hAnsi="微软雅黑" w:cs="SimSun" w:hint="eastAsia"/>
          <w:color w:val="000000"/>
          <w:kern w:val="0"/>
          <w:sz w:val="22"/>
          <w:szCs w:val="22"/>
        </w:rPr>
        <w:t>上海震旦美术馆（2025）、</w:t>
      </w:r>
      <w:r w:rsidRPr="00901A3B">
        <w:rPr>
          <w:rFonts w:ascii="微软雅黑" w:eastAsia="微软雅黑" w:hAnsi="微软雅黑" w:cs="微软雅黑" w:hint="eastAsia"/>
          <w:color w:val="000000" w:themeColor="text1"/>
          <w:sz w:val="22"/>
          <w:szCs w:val="22"/>
        </w:rPr>
        <w:t>上海宝龙美术馆</w:t>
      </w:r>
      <w:r w:rsidRPr="00901A3B">
        <w:rPr>
          <w:rFonts w:ascii="微软雅黑" w:eastAsia="微软雅黑" w:hAnsi="微软雅黑" w:cs="微软雅黑"/>
          <w:color w:val="000000" w:themeColor="text1"/>
          <w:sz w:val="22"/>
          <w:szCs w:val="22"/>
        </w:rPr>
        <w:t>(2024)</w:t>
      </w:r>
      <w:r w:rsidRPr="00901A3B">
        <w:rPr>
          <w:rFonts w:ascii="微软雅黑" w:eastAsia="微软雅黑" w:hAnsi="微软雅黑" w:cs="微软雅黑" w:hint="eastAsia"/>
          <w:color w:val="000000" w:themeColor="text1"/>
          <w:sz w:val="22"/>
          <w:szCs w:val="22"/>
        </w:rPr>
        <w:t>、德国哈根奥斯特豪斯美术馆(</w:t>
      </w:r>
      <w:r w:rsidRPr="00901A3B">
        <w:rPr>
          <w:rFonts w:ascii="微软雅黑" w:eastAsia="微软雅黑" w:hAnsi="微软雅黑" w:cs="微软雅黑"/>
          <w:color w:val="000000" w:themeColor="text1"/>
          <w:sz w:val="22"/>
          <w:szCs w:val="22"/>
        </w:rPr>
        <w:t>2023)</w:t>
      </w:r>
      <w:r w:rsidRPr="00901A3B">
        <w:rPr>
          <w:rFonts w:ascii="微软雅黑" w:eastAsia="微软雅黑" w:hAnsi="微软雅黑" w:cs="微软雅黑" w:hint="eastAsia"/>
          <w:color w:val="000000" w:themeColor="text1"/>
          <w:sz w:val="22"/>
          <w:szCs w:val="22"/>
        </w:rPr>
        <w:t>、德国波恩当代艺术馆(</w:t>
      </w:r>
      <w:r w:rsidRPr="00901A3B">
        <w:rPr>
          <w:rFonts w:ascii="微软雅黑" w:eastAsia="微软雅黑" w:hAnsi="微软雅黑" w:cs="微软雅黑"/>
          <w:color w:val="000000" w:themeColor="text1"/>
          <w:sz w:val="22"/>
          <w:szCs w:val="22"/>
        </w:rPr>
        <w:t>2023)</w:t>
      </w:r>
      <w:r w:rsidRPr="00901A3B">
        <w:rPr>
          <w:rFonts w:ascii="微软雅黑" w:eastAsia="微软雅黑" w:hAnsi="微软雅黑" w:cs="微软雅黑" w:hint="eastAsia"/>
          <w:color w:val="000000" w:themeColor="text1"/>
          <w:sz w:val="22"/>
          <w:szCs w:val="22"/>
        </w:rPr>
        <w:t>、北京嘉德艺术中心(</w:t>
      </w:r>
      <w:r w:rsidRPr="00901A3B">
        <w:rPr>
          <w:rFonts w:ascii="微软雅黑" w:eastAsia="微软雅黑" w:hAnsi="微软雅黑" w:cs="微软雅黑"/>
          <w:color w:val="000000" w:themeColor="text1"/>
          <w:sz w:val="22"/>
          <w:szCs w:val="22"/>
        </w:rPr>
        <w:t>2022)</w:t>
      </w:r>
      <w:r w:rsidRPr="00901A3B">
        <w:rPr>
          <w:rFonts w:ascii="微软雅黑" w:eastAsia="微软雅黑" w:hAnsi="微软雅黑" w:cs="微软雅黑" w:hint="eastAsia"/>
          <w:color w:val="000000" w:themeColor="text1"/>
          <w:sz w:val="22"/>
          <w:szCs w:val="22"/>
        </w:rPr>
        <w:t>、上海昊美术馆</w:t>
      </w:r>
      <w:r w:rsidRPr="00901A3B">
        <w:rPr>
          <w:rFonts w:ascii="微软雅黑" w:eastAsia="微软雅黑" w:hAnsi="微软雅黑" w:cs="微软雅黑"/>
          <w:color w:val="000000" w:themeColor="text1"/>
          <w:sz w:val="22"/>
          <w:szCs w:val="22"/>
        </w:rPr>
        <w:t>(2022)</w:t>
      </w:r>
      <w:r w:rsidRPr="00901A3B">
        <w:rPr>
          <w:rFonts w:ascii="微软雅黑" w:eastAsia="微软雅黑" w:hAnsi="微软雅黑" w:cs="微软雅黑" w:hint="eastAsia"/>
          <w:color w:val="000000" w:themeColor="text1"/>
          <w:sz w:val="22"/>
          <w:szCs w:val="22"/>
        </w:rPr>
        <w:t>、北京今日美术馆(</w:t>
      </w:r>
      <w:r w:rsidRPr="00901A3B">
        <w:rPr>
          <w:rFonts w:ascii="微软雅黑" w:eastAsia="微软雅黑" w:hAnsi="微软雅黑" w:cs="微软雅黑"/>
          <w:color w:val="000000" w:themeColor="text1"/>
          <w:sz w:val="22"/>
          <w:szCs w:val="22"/>
        </w:rPr>
        <w:t>2009)</w:t>
      </w:r>
      <w:r w:rsidRPr="00901A3B">
        <w:rPr>
          <w:rFonts w:ascii="微软雅黑" w:eastAsia="微软雅黑" w:hAnsi="微软雅黑" w:cs="微软雅黑" w:hint="eastAsia"/>
          <w:color w:val="000000" w:themeColor="text1"/>
          <w:sz w:val="22"/>
          <w:szCs w:val="22"/>
        </w:rPr>
        <w:t>等。</w:t>
      </w:r>
    </w:p>
    <w:p w14:paraId="01B21D0C" w14:textId="4E7E61ED" w:rsidR="0010766A" w:rsidRPr="00901A3B" w:rsidRDefault="0050477F">
      <w:pPr>
        <w:rPr>
          <w:rFonts w:ascii="微软雅黑" w:eastAsia="微软雅黑" w:hAnsi="微软雅黑" w:cs="Lantinghei SC"/>
          <w:color w:val="000000" w:themeColor="text1"/>
          <w:kern w:val="0"/>
          <w:sz w:val="22"/>
          <w:szCs w:val="22"/>
        </w:rPr>
      </w:pPr>
      <w:r w:rsidRPr="00901A3B">
        <w:rPr>
          <w:rFonts w:ascii="微软雅黑" w:eastAsia="微软雅黑" w:hAnsi="微软雅黑" w:cs="Lantinghei SC" w:hint="eastAsia"/>
          <w:color w:val="000000" w:themeColor="text1"/>
          <w:kern w:val="0"/>
          <w:sz w:val="22"/>
          <w:szCs w:val="22"/>
        </w:rPr>
        <w:t>他的作品也曾参加过多个机构的群展与艺术项目，包括巴塞罗那现代艺术博物馆、法国大皇宫、佛罗伦萨达巴索古堡、德国波恩当代艺术馆、维也纳大学、威尼斯欧洲艺术中心、布达佩斯</w:t>
      </w:r>
      <w:r w:rsidRPr="00901A3B">
        <w:rPr>
          <w:rFonts w:ascii="微软雅黑" w:eastAsia="微软雅黑" w:hAnsi="微软雅黑" w:cs="Lantinghei SC"/>
          <w:color w:val="000000" w:themeColor="text1"/>
          <w:kern w:val="0"/>
          <w:sz w:val="22"/>
          <w:szCs w:val="22"/>
        </w:rPr>
        <w:t>YBL</w:t>
      </w:r>
      <w:r w:rsidRPr="00901A3B">
        <w:rPr>
          <w:rFonts w:ascii="微软雅黑" w:eastAsia="微软雅黑" w:hAnsi="微软雅黑" w:cs="Lantinghei SC" w:hint="eastAsia"/>
          <w:color w:val="000000" w:themeColor="text1"/>
          <w:kern w:val="0"/>
          <w:sz w:val="22"/>
          <w:szCs w:val="22"/>
        </w:rPr>
        <w:t>创意艺术中心、</w:t>
      </w:r>
      <w:r w:rsidRPr="00901A3B">
        <w:rPr>
          <w:rFonts w:ascii="微软雅黑" w:eastAsia="微软雅黑" w:hAnsi="微软雅黑" w:cs="Arial"/>
          <w:color w:val="000000" w:themeColor="text1"/>
          <w:sz w:val="22"/>
          <w:szCs w:val="22"/>
          <w:shd w:val="clear" w:color="auto" w:fill="FFFFFF"/>
        </w:rPr>
        <w:t>豪尔赫·兰多博物馆</w:t>
      </w:r>
      <w:r w:rsidRPr="00901A3B">
        <w:rPr>
          <w:rFonts w:ascii="微软雅黑" w:eastAsia="微软雅黑" w:hAnsi="微软雅黑" w:cs="Arial" w:hint="eastAsia"/>
          <w:color w:val="000000" w:themeColor="text1"/>
          <w:sz w:val="22"/>
          <w:szCs w:val="22"/>
          <w:shd w:val="clear" w:color="auto" w:fill="FFFFFF"/>
        </w:rPr>
        <w:t>、</w:t>
      </w:r>
      <w:r w:rsidRPr="00901A3B">
        <w:rPr>
          <w:rFonts w:ascii="微软雅黑" w:eastAsia="微软雅黑" w:hAnsi="微软雅黑" w:cs="Lantinghei SC" w:hint="eastAsia"/>
          <w:color w:val="000000" w:themeColor="text1"/>
          <w:kern w:val="0"/>
          <w:sz w:val="22"/>
          <w:szCs w:val="22"/>
        </w:rPr>
        <w:t>洛杉矶苏富比、加拿大多伦多艺术中心、圣地亚哥沙赫特宫、秘鲁应加·加西拉索文化中心、巴拿马当代艺术博物馆、巴拿马运河博物馆、哥斯达黎加国家画廊、委内瑞拉国家美术馆、中国美术馆、北京时代美术馆、广东美术馆、重庆美术馆、武汉美术馆、成都现代艺术馆、深圳关山月美术馆、何香凝美术馆、2</w:t>
      </w:r>
      <w:r w:rsidRPr="00901A3B">
        <w:rPr>
          <w:rFonts w:ascii="微软雅黑" w:eastAsia="微软雅黑" w:hAnsi="微软雅黑" w:cs="Lantinghei SC"/>
          <w:color w:val="000000" w:themeColor="text1"/>
          <w:kern w:val="0"/>
          <w:sz w:val="22"/>
          <w:szCs w:val="22"/>
        </w:rPr>
        <w:t>023-2024</w:t>
      </w:r>
      <w:r w:rsidRPr="00901A3B">
        <w:rPr>
          <w:rFonts w:ascii="微软雅黑" w:eastAsia="微软雅黑" w:hAnsi="微软雅黑" w:cs="Lantinghei SC" w:hint="eastAsia"/>
          <w:color w:val="000000" w:themeColor="text1"/>
          <w:kern w:val="0"/>
          <w:sz w:val="22"/>
          <w:szCs w:val="22"/>
        </w:rPr>
        <w:t>德国北方艺术大展、2025澳门双年展、第</w:t>
      </w:r>
      <w:r w:rsidRPr="00901A3B">
        <w:rPr>
          <w:rFonts w:ascii="微软雅黑" w:eastAsia="微软雅黑" w:hAnsi="微软雅黑" w:cs="Lantinghei SC"/>
          <w:color w:val="000000" w:themeColor="text1"/>
          <w:kern w:val="0"/>
          <w:sz w:val="22"/>
          <w:szCs w:val="22"/>
        </w:rPr>
        <w:t>59</w:t>
      </w:r>
      <w:r w:rsidRPr="00901A3B">
        <w:rPr>
          <w:rFonts w:ascii="微软雅黑" w:eastAsia="微软雅黑" w:hAnsi="微软雅黑" w:cs="Lantinghei SC" w:hint="eastAsia"/>
          <w:color w:val="000000" w:themeColor="text1"/>
          <w:kern w:val="0"/>
          <w:sz w:val="22"/>
          <w:szCs w:val="22"/>
        </w:rPr>
        <w:t>届威尼斯双年展平行展“</w:t>
      </w:r>
      <w:r w:rsidRPr="00901A3B">
        <w:rPr>
          <w:rFonts w:ascii="微软雅黑" w:eastAsia="微软雅黑" w:hAnsi="微软雅黑" w:cs="Lantinghei SC"/>
          <w:color w:val="000000" w:themeColor="text1"/>
          <w:kern w:val="0"/>
          <w:sz w:val="22"/>
          <w:szCs w:val="22"/>
        </w:rPr>
        <w:t>Personal Structures</w:t>
      </w:r>
      <w:r w:rsidRPr="00901A3B">
        <w:rPr>
          <w:rFonts w:ascii="微软雅黑" w:eastAsia="微软雅黑" w:hAnsi="微软雅黑" w:cs="Lantinghei SC" w:hint="eastAsia"/>
          <w:color w:val="000000" w:themeColor="text1"/>
          <w:kern w:val="0"/>
          <w:sz w:val="22"/>
          <w:szCs w:val="22"/>
        </w:rPr>
        <w:t>”、第十三届哈瓦那双年展、第三届国际双年机器哲学大会、第十一届意大利佛罗伦萨双年展、今日文献展、成都双年展、济南双年展等。</w:t>
      </w:r>
    </w:p>
    <w:p w14:paraId="01B21D0E" w14:textId="771EDEA7" w:rsidR="0010766A" w:rsidRPr="00901A3B" w:rsidRDefault="0050477F">
      <w:pPr>
        <w:rPr>
          <w:rFonts w:ascii="微软雅黑" w:eastAsia="微软雅黑" w:hAnsi="微软雅黑" w:cs="微软雅黑"/>
          <w:color w:val="000000" w:themeColor="text1"/>
          <w:sz w:val="22"/>
          <w:szCs w:val="22"/>
        </w:rPr>
      </w:pPr>
      <w:r w:rsidRPr="00901A3B">
        <w:rPr>
          <w:rFonts w:ascii="微软雅黑" w:eastAsia="微软雅黑" w:hAnsi="微软雅黑" w:cs="Arial"/>
          <w:color w:val="000000"/>
          <w:sz w:val="22"/>
          <w:szCs w:val="22"/>
        </w:rPr>
        <w:t>重要奖项包括第十一届佛罗伦萨国际双年展“洛伦佐国际装置艺术奖”（2017）</w:t>
      </w:r>
      <w:r w:rsidRPr="00901A3B">
        <w:rPr>
          <w:rFonts w:ascii="微软雅黑" w:eastAsia="微软雅黑" w:hAnsi="微软雅黑" w:cs="Arial" w:hint="eastAsia"/>
          <w:color w:val="000000"/>
          <w:sz w:val="22"/>
          <w:szCs w:val="22"/>
        </w:rPr>
        <w:t>；</w:t>
      </w:r>
      <w:r w:rsidRPr="00901A3B">
        <w:rPr>
          <w:rFonts w:ascii="微软雅黑" w:eastAsia="微软雅黑" w:hAnsi="微软雅黑" w:cs="Arial"/>
          <w:color w:val="000000"/>
          <w:sz w:val="22"/>
          <w:szCs w:val="22"/>
        </w:rPr>
        <w:t>第五届五四国际青年艺术节绘画大奖（2012）</w:t>
      </w:r>
      <w:r w:rsidRPr="00901A3B">
        <w:rPr>
          <w:rFonts w:ascii="微软雅黑" w:eastAsia="微软雅黑" w:hAnsi="微软雅黑" w:cs="Arial" w:hint="eastAsia"/>
          <w:color w:val="000000"/>
          <w:sz w:val="22"/>
          <w:szCs w:val="22"/>
        </w:rPr>
        <w:t>；</w:t>
      </w:r>
      <w:r w:rsidRPr="00901A3B">
        <w:rPr>
          <w:rFonts w:ascii="微软雅黑" w:eastAsia="微软雅黑" w:hAnsi="微软雅黑" w:cs="Arial"/>
          <w:color w:val="000000"/>
          <w:sz w:val="22"/>
          <w:szCs w:val="22"/>
        </w:rPr>
        <w:t>天津美术学院毕业创作一等奖（2006）</w:t>
      </w:r>
      <w:r w:rsidRPr="00901A3B">
        <w:rPr>
          <w:rFonts w:ascii="微软雅黑" w:eastAsia="微软雅黑" w:hAnsi="微软雅黑" w:cs="Arial" w:hint="eastAsia"/>
          <w:color w:val="000000"/>
          <w:sz w:val="22"/>
          <w:szCs w:val="22"/>
        </w:rPr>
        <w:t>。</w:t>
      </w:r>
    </w:p>
    <w:p w14:paraId="01B21D0F" w14:textId="77777777" w:rsidR="0010766A" w:rsidRPr="00901A3B" w:rsidRDefault="0050477F">
      <w:pPr>
        <w:rPr>
          <w:rFonts w:ascii="微软雅黑" w:eastAsia="微软雅黑" w:hAnsi="微软雅黑" w:cs="微软雅黑"/>
          <w:color w:val="000000" w:themeColor="text1"/>
          <w:sz w:val="22"/>
          <w:szCs w:val="22"/>
        </w:rPr>
      </w:pPr>
      <w:r w:rsidRPr="00901A3B">
        <w:rPr>
          <w:rFonts w:ascii="微软雅黑" w:eastAsia="微软雅黑" w:hAnsi="微软雅黑" w:cs="微软雅黑" w:hint="eastAsia"/>
          <w:color w:val="000000" w:themeColor="text1"/>
          <w:sz w:val="22"/>
          <w:szCs w:val="22"/>
        </w:rPr>
        <w:t>作品被</w:t>
      </w:r>
      <w:r w:rsidRPr="00901A3B">
        <w:rPr>
          <w:rFonts w:ascii="微软雅黑" w:eastAsia="微软雅黑" w:hAnsi="微软雅黑" w:cs="Lantinghei SC" w:hint="eastAsia"/>
          <w:color w:val="000000" w:themeColor="text1"/>
          <w:kern w:val="0"/>
          <w:sz w:val="22"/>
          <w:szCs w:val="22"/>
        </w:rPr>
        <w:t>意大利贝纳通学术研究基金会、美国哈佛大学CAMLab、德国哈根奥斯特豪斯美术馆、德国波恩当代艺术中心、智利圣地亚哥沙赫特宫、巴拿马</w:t>
      </w:r>
      <w:r w:rsidRPr="00901A3B">
        <w:rPr>
          <w:rFonts w:ascii="微软雅黑" w:eastAsia="微软雅黑" w:hAnsi="微软雅黑" w:cs="Lantinghei SC"/>
          <w:color w:val="000000" w:themeColor="text1"/>
          <w:kern w:val="0"/>
          <w:sz w:val="22"/>
          <w:szCs w:val="22"/>
        </w:rPr>
        <w:t>ASA</w:t>
      </w:r>
      <w:r w:rsidRPr="00901A3B">
        <w:rPr>
          <w:rFonts w:ascii="微软雅黑" w:eastAsia="微软雅黑" w:hAnsi="微软雅黑" w:cs="Lantinghei SC" w:hint="eastAsia"/>
          <w:color w:val="000000" w:themeColor="text1"/>
          <w:kern w:val="0"/>
          <w:sz w:val="22"/>
          <w:szCs w:val="22"/>
        </w:rPr>
        <w:t>基金会、宝龙美术馆、今日美术馆，嘉德艺术中心、昊美术馆、北京汉威国际集团、今典集团、雅昌企业集团等艺术机构及个人收藏。</w:t>
      </w:r>
    </w:p>
    <w:p w14:paraId="01B21D10" w14:textId="77777777" w:rsidR="0010766A" w:rsidRDefault="0010766A">
      <w:pPr>
        <w:rPr>
          <w:rFonts w:ascii="SimSun" w:eastAsia="SimSun" w:hAnsi="SimSun" w:cs="Lantinghei SC"/>
          <w:color w:val="000000" w:themeColor="text1"/>
          <w:kern w:val="0"/>
          <w:sz w:val="20"/>
          <w:szCs w:val="20"/>
        </w:rPr>
      </w:pPr>
    </w:p>
    <w:p w14:paraId="5BF987FF" w14:textId="0AD3A275" w:rsidR="00901A3B" w:rsidRPr="00901A3B" w:rsidRDefault="00901A3B" w:rsidP="00901A3B">
      <w:pPr>
        <w:pStyle w:val="1"/>
      </w:pPr>
      <w:r w:rsidRPr="00901A3B">
        <w:lastRenderedPageBreak/>
        <w:t>Zhou Song</w:t>
      </w:r>
    </w:p>
    <w:p w14:paraId="01B21D11" w14:textId="07517B72" w:rsidR="0010766A" w:rsidRPr="00901A3B" w:rsidRDefault="0050477F">
      <w:pPr>
        <w:autoSpaceDE w:val="0"/>
        <w:autoSpaceDN w:val="0"/>
        <w:adjustRightInd w:val="0"/>
        <w:jc w:val="left"/>
        <w:rPr>
          <w:rFonts w:ascii="Calibri" w:hAnsi="Calibri" w:cs="Calibri"/>
          <w:kern w:val="0"/>
          <w:sz w:val="22"/>
          <w:szCs w:val="22"/>
        </w:rPr>
      </w:pPr>
      <w:r w:rsidRPr="00901A3B">
        <w:rPr>
          <w:rFonts w:ascii="Calibri" w:hAnsi="Calibri" w:cs="Calibri"/>
          <w:kern w:val="0"/>
          <w:sz w:val="22"/>
          <w:szCs w:val="22"/>
        </w:rPr>
        <w:t xml:space="preserve">Zhou Song, born in 1982 in Jiangxi, graduated in 2006 from the Oil Painting Department of Tianjin Academy of Fine Arts and currently works and lives in Beijing. His solo exhibitions have been held at locations including the Aurora Museum in Shanghai (2025), </w:t>
      </w:r>
      <w:proofErr w:type="spellStart"/>
      <w:r w:rsidRPr="00901A3B">
        <w:rPr>
          <w:rFonts w:ascii="Calibri" w:hAnsi="Calibri" w:cs="Calibri"/>
          <w:kern w:val="0"/>
          <w:sz w:val="22"/>
          <w:szCs w:val="22"/>
        </w:rPr>
        <w:t>Powerlong</w:t>
      </w:r>
      <w:proofErr w:type="spellEnd"/>
      <w:r w:rsidRPr="00901A3B">
        <w:rPr>
          <w:rFonts w:ascii="Calibri" w:hAnsi="Calibri" w:cs="Calibri"/>
          <w:kern w:val="0"/>
          <w:sz w:val="22"/>
          <w:szCs w:val="22"/>
        </w:rPr>
        <w:t xml:space="preserve"> Art Museum in Shanghai (2024), Osthaus Museum Hagen in Germany (2023), </w:t>
      </w:r>
      <w:proofErr w:type="spellStart"/>
      <w:r w:rsidRPr="00901A3B">
        <w:rPr>
          <w:rFonts w:ascii="Calibri" w:hAnsi="Calibri" w:cs="Calibri"/>
          <w:kern w:val="0"/>
          <w:sz w:val="22"/>
          <w:szCs w:val="22"/>
        </w:rPr>
        <w:t>Kunstraum</w:t>
      </w:r>
      <w:proofErr w:type="spellEnd"/>
      <w:r w:rsidRPr="00901A3B">
        <w:rPr>
          <w:rFonts w:ascii="Calibri" w:hAnsi="Calibri" w:cs="Calibri"/>
          <w:kern w:val="0"/>
          <w:sz w:val="22"/>
          <w:szCs w:val="22"/>
        </w:rPr>
        <w:t xml:space="preserve"> Villa </w:t>
      </w:r>
      <w:proofErr w:type="spellStart"/>
      <w:r w:rsidRPr="00901A3B">
        <w:rPr>
          <w:rFonts w:ascii="Calibri" w:hAnsi="Calibri" w:cs="Calibri"/>
          <w:kern w:val="0"/>
          <w:sz w:val="22"/>
          <w:szCs w:val="22"/>
        </w:rPr>
        <w:t>Friede</w:t>
      </w:r>
      <w:proofErr w:type="spellEnd"/>
      <w:r w:rsidRPr="00901A3B">
        <w:rPr>
          <w:rFonts w:ascii="Calibri" w:hAnsi="Calibri" w:cs="Calibri"/>
          <w:kern w:val="0"/>
          <w:sz w:val="22"/>
          <w:szCs w:val="22"/>
        </w:rPr>
        <w:t xml:space="preserve"> in Bonn, Germany (2023), Guardian Art Center in Beijing (2022), How Art Museum in Shanghai (2022), and Today Art Museum in Beijing (2009).</w:t>
      </w:r>
    </w:p>
    <w:p w14:paraId="01B21D12" w14:textId="77777777" w:rsidR="0010766A" w:rsidRPr="00901A3B" w:rsidRDefault="0010766A">
      <w:pPr>
        <w:autoSpaceDE w:val="0"/>
        <w:autoSpaceDN w:val="0"/>
        <w:adjustRightInd w:val="0"/>
        <w:jc w:val="left"/>
        <w:rPr>
          <w:rFonts w:ascii="Calibri" w:hAnsi="Calibri" w:cs="Calibri"/>
          <w:kern w:val="0"/>
          <w:sz w:val="22"/>
          <w:szCs w:val="22"/>
        </w:rPr>
      </w:pPr>
    </w:p>
    <w:p w14:paraId="01B21D13" w14:textId="77777777" w:rsidR="0010766A" w:rsidRPr="00901A3B" w:rsidRDefault="0050477F">
      <w:pPr>
        <w:autoSpaceDE w:val="0"/>
        <w:autoSpaceDN w:val="0"/>
        <w:adjustRightInd w:val="0"/>
        <w:jc w:val="left"/>
        <w:rPr>
          <w:rFonts w:ascii="Calibri" w:hAnsi="Calibri" w:cs="Calibri"/>
          <w:kern w:val="0"/>
          <w:sz w:val="22"/>
          <w:szCs w:val="22"/>
        </w:rPr>
      </w:pPr>
      <w:r w:rsidRPr="00901A3B">
        <w:rPr>
          <w:rFonts w:ascii="Calibri" w:hAnsi="Calibri" w:cs="Calibri"/>
          <w:kern w:val="0"/>
          <w:sz w:val="22"/>
          <w:szCs w:val="22"/>
        </w:rPr>
        <w:t xml:space="preserve">His artworks have also been part of group exhibitions and art projects at various institutions, such as the Museum of Modern Art in Barcelona, Grand Palais in France, Fortezza da Basso in Florence, </w:t>
      </w:r>
      <w:proofErr w:type="spellStart"/>
      <w:r w:rsidRPr="00901A3B">
        <w:rPr>
          <w:rFonts w:ascii="Calibri" w:hAnsi="Calibri" w:cs="Calibri"/>
          <w:kern w:val="0"/>
          <w:sz w:val="22"/>
          <w:szCs w:val="22"/>
        </w:rPr>
        <w:t>Kunstraum</w:t>
      </w:r>
      <w:proofErr w:type="spellEnd"/>
      <w:r w:rsidRPr="00901A3B">
        <w:rPr>
          <w:rFonts w:ascii="Calibri" w:hAnsi="Calibri" w:cs="Calibri"/>
          <w:kern w:val="0"/>
          <w:sz w:val="22"/>
          <w:szCs w:val="22"/>
        </w:rPr>
        <w:t xml:space="preserve"> Villa </w:t>
      </w:r>
      <w:proofErr w:type="spellStart"/>
      <w:r w:rsidRPr="00901A3B">
        <w:rPr>
          <w:rFonts w:ascii="Calibri" w:hAnsi="Calibri" w:cs="Calibri"/>
          <w:kern w:val="0"/>
          <w:sz w:val="22"/>
          <w:szCs w:val="22"/>
        </w:rPr>
        <w:t>Friede</w:t>
      </w:r>
      <w:proofErr w:type="spellEnd"/>
      <w:r w:rsidRPr="00901A3B">
        <w:rPr>
          <w:rFonts w:ascii="Calibri" w:hAnsi="Calibri" w:cs="Calibri"/>
          <w:kern w:val="0"/>
          <w:sz w:val="22"/>
          <w:szCs w:val="22"/>
        </w:rPr>
        <w:t xml:space="preserve"> in Bonn, University of Vienna, European Cultural Center in Venice, YBL Creative Arts Center in Budapest, Jorge Rando Museum in Spain, Sotheby's in Los Angeles, Toronto Art Center in Canada, Palacio Schacht in Santiago, Inca Garcilaso Culture Center in Peru, Museum of Contemporary Art in Panama, Panama Canal Museum, National Gallery of Costa Rica, National Art Museum of Venezuela, National Art Museum of China, Today Art Museum, Guangdong Art Museum, Chongqing Art Museum, Wuhan Art Museum, Chengdu Museum of Modern Art, Shenzhen </w:t>
      </w:r>
      <w:proofErr w:type="spellStart"/>
      <w:r w:rsidRPr="00901A3B">
        <w:rPr>
          <w:rFonts w:ascii="Calibri" w:hAnsi="Calibri" w:cs="Calibri"/>
          <w:kern w:val="0"/>
          <w:sz w:val="22"/>
          <w:szCs w:val="22"/>
        </w:rPr>
        <w:t>Guanshanyue</w:t>
      </w:r>
      <w:proofErr w:type="spellEnd"/>
      <w:r w:rsidRPr="00901A3B">
        <w:rPr>
          <w:rFonts w:ascii="Calibri" w:hAnsi="Calibri" w:cs="Calibri"/>
          <w:kern w:val="0"/>
          <w:sz w:val="22"/>
          <w:szCs w:val="22"/>
        </w:rPr>
        <w:t xml:space="preserve"> Art Museum, He </w:t>
      </w:r>
      <w:proofErr w:type="spellStart"/>
      <w:r w:rsidRPr="00901A3B">
        <w:rPr>
          <w:rFonts w:ascii="Calibri" w:hAnsi="Calibri" w:cs="Calibri"/>
          <w:kern w:val="0"/>
          <w:sz w:val="22"/>
          <w:szCs w:val="22"/>
        </w:rPr>
        <w:t>Xiangning</w:t>
      </w:r>
      <w:proofErr w:type="spellEnd"/>
      <w:r w:rsidRPr="00901A3B">
        <w:rPr>
          <w:rFonts w:ascii="Calibri" w:hAnsi="Calibri" w:cs="Calibri"/>
          <w:kern w:val="0"/>
          <w:sz w:val="22"/>
          <w:szCs w:val="22"/>
        </w:rPr>
        <w:t xml:space="preserve"> Art Museum, among others including NordArt 2023 &amp; 2024, Art Macao 2025, the 59th Venice Biennale parallel exhibition "Personal Structures", the 13th Havana Biennial, the 3rd International Biennial Conference on Robo-Philosophy, the 11th Florence Biennale in Italy, </w:t>
      </w:r>
      <w:r w:rsidRPr="00901A3B">
        <w:rPr>
          <w:rFonts w:ascii="Calibri" w:hAnsi="Calibri" w:cs="Calibri"/>
          <w:color w:val="000000"/>
          <w:sz w:val="22"/>
          <w:szCs w:val="22"/>
        </w:rPr>
        <w:t>Today Art Museum Documents Exhibition, Chengdu Biennale, Jinan Biennale, etc.</w:t>
      </w:r>
    </w:p>
    <w:p w14:paraId="01B21D14" w14:textId="77777777" w:rsidR="0010766A" w:rsidRPr="00901A3B" w:rsidRDefault="0010766A">
      <w:pPr>
        <w:autoSpaceDE w:val="0"/>
        <w:autoSpaceDN w:val="0"/>
        <w:adjustRightInd w:val="0"/>
        <w:jc w:val="left"/>
        <w:rPr>
          <w:rFonts w:ascii="Calibri" w:hAnsi="Calibri" w:cs="Calibri"/>
          <w:kern w:val="0"/>
          <w:sz w:val="22"/>
          <w:szCs w:val="22"/>
        </w:rPr>
      </w:pPr>
    </w:p>
    <w:p w14:paraId="01B21D15" w14:textId="77777777" w:rsidR="0010766A" w:rsidRPr="00901A3B" w:rsidRDefault="0050477F">
      <w:pPr>
        <w:autoSpaceDE w:val="0"/>
        <w:autoSpaceDN w:val="0"/>
        <w:adjustRightInd w:val="0"/>
        <w:jc w:val="left"/>
        <w:rPr>
          <w:rFonts w:ascii="Calibri" w:eastAsia="SimSun" w:hAnsi="Calibri" w:cs="Calibri"/>
          <w:color w:val="000000" w:themeColor="text1"/>
          <w:kern w:val="0"/>
          <w:sz w:val="22"/>
          <w:szCs w:val="22"/>
        </w:rPr>
      </w:pPr>
      <w:r w:rsidRPr="00901A3B">
        <w:rPr>
          <w:rFonts w:ascii="Calibri" w:hAnsi="Calibri" w:cs="Calibri"/>
          <w:kern w:val="0"/>
          <w:sz w:val="22"/>
          <w:szCs w:val="22"/>
        </w:rPr>
        <w:t>Significant awards include the</w:t>
      </w:r>
      <w:r w:rsidRPr="00901A3B">
        <w:rPr>
          <w:rFonts w:ascii="Calibri" w:eastAsia="SimSun" w:hAnsi="Calibri" w:cs="Calibri"/>
          <w:color w:val="000000" w:themeColor="text1"/>
          <w:kern w:val="0"/>
          <w:sz w:val="22"/>
          <w:szCs w:val="22"/>
        </w:rPr>
        <w:t xml:space="preserve"> "Lorenzo International Installation Art Award” at the 11</w:t>
      </w:r>
      <w:r w:rsidRPr="00901A3B">
        <w:rPr>
          <w:rFonts w:ascii="Calibri" w:eastAsia="SimSun" w:hAnsi="Calibri" w:cs="Calibri"/>
          <w:color w:val="000000" w:themeColor="text1"/>
          <w:kern w:val="0"/>
          <w:sz w:val="22"/>
          <w:szCs w:val="22"/>
          <w:vertAlign w:val="superscript"/>
        </w:rPr>
        <w:t>th</w:t>
      </w:r>
      <w:r w:rsidRPr="00901A3B">
        <w:rPr>
          <w:rFonts w:ascii="Calibri" w:eastAsia="SimSun" w:hAnsi="Calibri" w:cs="Calibri"/>
          <w:color w:val="000000" w:themeColor="text1"/>
          <w:kern w:val="0"/>
          <w:sz w:val="22"/>
          <w:szCs w:val="22"/>
        </w:rPr>
        <w:t> Florence Biennale (2017)</w:t>
      </w:r>
      <w:r w:rsidRPr="00901A3B">
        <w:rPr>
          <w:rFonts w:ascii="Calibri" w:hAnsi="Calibri" w:cs="Calibri"/>
          <w:kern w:val="0"/>
          <w:sz w:val="22"/>
          <w:szCs w:val="22"/>
        </w:rPr>
        <w:t xml:space="preserve">, </w:t>
      </w:r>
      <w:r w:rsidRPr="00901A3B">
        <w:rPr>
          <w:rFonts w:ascii="Calibri" w:eastAsia="SimSun" w:hAnsi="Calibri" w:cs="Calibri"/>
          <w:color w:val="000000" w:themeColor="text1"/>
          <w:kern w:val="0"/>
          <w:sz w:val="22"/>
          <w:szCs w:val="22"/>
        </w:rPr>
        <w:t>the "Painting Award" at the 5th May 4</w:t>
      </w:r>
      <w:r w:rsidRPr="00901A3B">
        <w:rPr>
          <w:rFonts w:ascii="Calibri" w:eastAsia="SimSun" w:hAnsi="Calibri" w:cs="Calibri"/>
          <w:color w:val="000000" w:themeColor="text1"/>
          <w:kern w:val="0"/>
          <w:sz w:val="22"/>
          <w:szCs w:val="22"/>
          <w:vertAlign w:val="superscript"/>
        </w:rPr>
        <w:t>th</w:t>
      </w:r>
      <w:r w:rsidRPr="00901A3B">
        <w:rPr>
          <w:rFonts w:ascii="Calibri" w:eastAsia="SimSun" w:hAnsi="Calibri" w:cs="Calibri"/>
          <w:color w:val="000000" w:themeColor="text1"/>
          <w:kern w:val="0"/>
          <w:sz w:val="22"/>
          <w:szCs w:val="22"/>
        </w:rPr>
        <w:t> International Youth Art Festival (2012)</w:t>
      </w:r>
      <w:r w:rsidRPr="00901A3B">
        <w:rPr>
          <w:rFonts w:ascii="Calibri" w:hAnsi="Calibri" w:cs="Calibri"/>
          <w:kern w:val="0"/>
          <w:sz w:val="22"/>
          <w:szCs w:val="22"/>
        </w:rPr>
        <w:t xml:space="preserve">, as well as </w:t>
      </w:r>
      <w:r w:rsidRPr="00901A3B">
        <w:rPr>
          <w:rFonts w:ascii="Calibri" w:eastAsia="SimSun" w:hAnsi="Calibri" w:cs="Calibri"/>
          <w:color w:val="000000" w:themeColor="text1"/>
          <w:kern w:val="0"/>
          <w:sz w:val="22"/>
          <w:szCs w:val="22"/>
        </w:rPr>
        <w:t>graduating with the first place BFA thesis from the Tianjin Academy of Fine Arts (2006).</w:t>
      </w:r>
    </w:p>
    <w:p w14:paraId="01B21D16" w14:textId="77777777" w:rsidR="0010766A" w:rsidRPr="00901A3B" w:rsidRDefault="0010766A">
      <w:pPr>
        <w:autoSpaceDE w:val="0"/>
        <w:autoSpaceDN w:val="0"/>
        <w:adjustRightInd w:val="0"/>
        <w:jc w:val="left"/>
        <w:rPr>
          <w:rFonts w:ascii="Calibri" w:hAnsi="Calibri" w:cs="Calibri"/>
          <w:kern w:val="0"/>
          <w:sz w:val="22"/>
          <w:szCs w:val="22"/>
        </w:rPr>
      </w:pPr>
    </w:p>
    <w:p w14:paraId="01B21D17" w14:textId="77777777" w:rsidR="0010766A" w:rsidRPr="00901A3B" w:rsidRDefault="0050477F" w:rsidP="00901A3B">
      <w:pPr>
        <w:pStyle w:val="a6"/>
      </w:pPr>
      <w:r w:rsidRPr="00901A3B">
        <w:t xml:space="preserve">His works are collected by institutions and individuals including the Benetton Academic Research Foundation in Italy, CAMLab at Harvard University, </w:t>
      </w:r>
      <w:proofErr w:type="spellStart"/>
      <w:r w:rsidRPr="00901A3B">
        <w:t>Osthaus</w:t>
      </w:r>
      <w:proofErr w:type="spellEnd"/>
      <w:r w:rsidRPr="00901A3B">
        <w:t xml:space="preserve"> Museum Hagen, </w:t>
      </w:r>
      <w:proofErr w:type="spellStart"/>
      <w:r w:rsidRPr="00901A3B">
        <w:t>Kunstraum</w:t>
      </w:r>
      <w:proofErr w:type="spellEnd"/>
      <w:r w:rsidRPr="00901A3B">
        <w:t xml:space="preserve"> Villa </w:t>
      </w:r>
      <w:proofErr w:type="spellStart"/>
      <w:r w:rsidRPr="00901A3B">
        <w:t>Friede</w:t>
      </w:r>
      <w:proofErr w:type="spellEnd"/>
      <w:r w:rsidRPr="00901A3B">
        <w:t xml:space="preserve"> in Bonn, Palacio Schacht in Santiago, ASA Foundation in Panama, </w:t>
      </w:r>
      <w:proofErr w:type="spellStart"/>
      <w:r w:rsidRPr="00901A3B">
        <w:t>Powerlong</w:t>
      </w:r>
      <w:proofErr w:type="spellEnd"/>
      <w:r w:rsidRPr="00901A3B">
        <w:t xml:space="preserve"> Art Museum, Today Art Museum, Guardian Art Center, How Art Museum, Beijing Hanwei International Group, Today Classic Group, </w:t>
      </w:r>
      <w:proofErr w:type="spellStart"/>
      <w:r w:rsidRPr="00901A3B">
        <w:t>Artron</w:t>
      </w:r>
      <w:proofErr w:type="spellEnd"/>
      <w:r w:rsidRPr="00901A3B">
        <w:t xml:space="preserve"> Enterprise Group, and others.</w:t>
      </w:r>
    </w:p>
    <w:p w14:paraId="01B21D18" w14:textId="77777777" w:rsidR="0010766A" w:rsidRPr="00901A3B" w:rsidRDefault="0010766A">
      <w:pPr>
        <w:rPr>
          <w:rFonts w:ascii="Calibri" w:eastAsia="SimHei" w:hAnsi="Calibri" w:cs="Calibri"/>
          <w:color w:val="000000" w:themeColor="text1"/>
        </w:rPr>
      </w:pPr>
    </w:p>
    <w:p w14:paraId="01B21D19" w14:textId="77777777" w:rsidR="0010766A" w:rsidRDefault="0010766A">
      <w:pPr>
        <w:ind w:right="340"/>
        <w:jc w:val="left"/>
        <w:rPr>
          <w:rFonts w:ascii="Times New Roman" w:eastAsia="SimSun" w:hAnsi="Times New Roman" w:cs="Times New Roman"/>
          <w:b/>
          <w:bCs/>
          <w:color w:val="000000" w:themeColor="text1"/>
          <w:kern w:val="0"/>
          <w:sz w:val="24"/>
          <w:lang w:eastAsia="zh-TW"/>
        </w:rPr>
      </w:pPr>
    </w:p>
    <w:sectPr w:rsidR="0010766A">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0961" w14:textId="77777777" w:rsidR="00D10BE3" w:rsidRDefault="00D10BE3" w:rsidP="00594473">
      <w:r>
        <w:separator/>
      </w:r>
    </w:p>
  </w:endnote>
  <w:endnote w:type="continuationSeparator" w:id="0">
    <w:p w14:paraId="5DC17563" w14:textId="77777777" w:rsidR="00D10BE3" w:rsidRDefault="00D10BE3" w:rsidP="005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Lantinghei SC">
    <w:panose1 w:val="020B0604020202020204"/>
    <w:charset w:val="86"/>
    <w:family w:val="auto"/>
    <w:pitch w:val="default"/>
    <w:sig w:usb0="00000001" w:usb1="08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D4A9" w14:textId="15075439" w:rsidR="005D4CD5" w:rsidRDefault="005D4CD5">
    <w:pPr>
      <w:pStyle w:val="aa"/>
    </w:pPr>
    <w:r>
      <w:rPr>
        <w:noProof/>
      </w:rPr>
      <mc:AlternateContent>
        <mc:Choice Requires="wps">
          <w:drawing>
            <wp:anchor distT="0" distB="0" distL="0" distR="0" simplePos="0" relativeHeight="251661312" behindDoc="1" locked="0" layoutInCell="1" allowOverlap="1" wp14:anchorId="5000698D" wp14:editId="53457DE0">
              <wp:simplePos x="0" y="0"/>
              <wp:positionH relativeFrom="page">
                <wp:posOffset>4542790</wp:posOffset>
              </wp:positionH>
              <wp:positionV relativeFrom="page">
                <wp:posOffset>9939020</wp:posOffset>
              </wp:positionV>
              <wp:extent cx="2085340" cy="471170"/>
              <wp:effectExtent l="0" t="0" r="0" b="0"/>
              <wp:wrapNone/>
              <wp:docPr id="1632204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40" cy="471170"/>
                      </a:xfrm>
                      <a:prstGeom prst="rect">
                        <a:avLst/>
                      </a:prstGeom>
                    </wps:spPr>
                    <wps:txbx>
                      <w:txbxContent>
                        <w:p w14:paraId="5595076B" w14:textId="77777777" w:rsidR="005D4CD5" w:rsidRPr="00FE424A" w:rsidRDefault="005D4CD5" w:rsidP="005D4CD5">
                          <w:pPr>
                            <w:spacing w:before="22"/>
                            <w:ind w:left="20"/>
                            <w:jc w:val="right"/>
                            <w:rPr>
                              <w:rFonts w:ascii="Calibri"/>
                              <w:color w:val="808080"/>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r>
                            <w:rPr>
                              <w:rFonts w:ascii="Calibri" w:hint="eastAsia"/>
                              <w:sz w:val="18"/>
                            </w:rPr>
                            <w:t xml:space="preserve">     </w:t>
                          </w:r>
                          <w:r w:rsidRPr="00FE424A">
                            <w:rPr>
                              <w:rFonts w:ascii="Calibri"/>
                              <w:color w:val="808080"/>
                              <w:spacing w:val="-2"/>
                              <w:sz w:val="18"/>
                            </w:rPr>
                            <w:t>www.tangcontemporary.com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00698D" id="_x0000_t202" coordsize="21600,21600" o:spt="202" path="m,l,21600r21600,l21600,xe">
              <v:stroke joinstyle="miter"/>
              <v:path gradientshapeok="t" o:connecttype="rect"/>
            </v:shapetype>
            <v:shape id="Text Box 3" o:spid="_x0000_s1026" type="#_x0000_t202" style="position:absolute;left:0;text-align:left;margin-left:357.7pt;margin-top:782.6pt;width:164.2pt;height:37.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" filled="f" stroked="f">
              <v:textbox inset="0,0,0,0">
                <w:txbxContent>
                  <w:p w14:paraId="5595076B" w14:textId="77777777" w:rsidR="005D4CD5" w:rsidRPr="00FE424A" w:rsidRDefault="005D4CD5" w:rsidP="005D4CD5">
                    <w:pPr>
                      <w:spacing w:before="22"/>
                      <w:ind w:left="20"/>
                      <w:jc w:val="right"/>
                      <w:rPr>
                        <w:rFonts w:ascii="Calibri"/>
                        <w:color w:val="808080"/>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r>
                      <w:rPr>
                        <w:rFonts w:ascii="Calibri" w:hint="eastAsia"/>
                        <w:sz w:val="18"/>
                      </w:rPr>
                      <w:t xml:space="preserve">     </w:t>
                    </w:r>
                    <w:r w:rsidRPr="00FE424A">
                      <w:rPr>
                        <w:rFonts w:ascii="Calibri"/>
                        <w:color w:val="808080"/>
                        <w:spacing w:val="-2"/>
                        <w:sz w:val="18"/>
                      </w:rPr>
                      <w:t>www.tangcontemporary.com</w:t>
                    </w:r>
                  </w:p>
                </w:txbxContent>
              </v:textbox>
              <w10:wrap anchorx="page" anchory="page"/>
            </v:shape>
          </w:pict>
        </mc:Fallback>
      </mc:AlternateContent>
    </w:r>
    <w:r>
      <w:rPr>
        <w:noProof/>
      </w:rPr>
      <w:drawing>
        <wp:anchor distT="0" distB="0" distL="0" distR="0" simplePos="0" relativeHeight="251662336" behindDoc="1" locked="0" layoutInCell="1" allowOverlap="1" wp14:anchorId="7707F167" wp14:editId="4395575E">
          <wp:simplePos x="0" y="0"/>
          <wp:positionH relativeFrom="margin">
            <wp:posOffset>-210312</wp:posOffset>
          </wp:positionH>
          <wp:positionV relativeFrom="page">
            <wp:posOffset>9867519</wp:posOffset>
          </wp:positionV>
          <wp:extent cx="2195195" cy="489585"/>
          <wp:effectExtent l="0" t="0" r="0" b="0"/>
          <wp:wrapNone/>
          <wp:docPr id="92438253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195"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0F41" w14:textId="77777777" w:rsidR="00D10BE3" w:rsidRDefault="00D10BE3" w:rsidP="00594473">
      <w:r>
        <w:separator/>
      </w:r>
    </w:p>
  </w:footnote>
  <w:footnote w:type="continuationSeparator" w:id="0">
    <w:p w14:paraId="1FB0D9F4" w14:textId="77777777" w:rsidR="00D10BE3" w:rsidRDefault="00D10BE3" w:rsidP="005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0D49" w14:textId="130AC30F" w:rsidR="00594473" w:rsidRDefault="00594473">
    <w:pPr>
      <w:pStyle w:val="a8"/>
    </w:pPr>
    <w:r>
      <w:rPr>
        <w:noProof/>
      </w:rPr>
      <w:drawing>
        <wp:anchor distT="0" distB="0" distL="114300" distR="114300" simplePos="0" relativeHeight="251659264" behindDoc="0" locked="0" layoutInCell="1" allowOverlap="1" wp14:anchorId="1EE9D385" wp14:editId="081D63F5">
          <wp:simplePos x="0" y="0"/>
          <wp:positionH relativeFrom="margin">
            <wp:align>center</wp:align>
          </wp:positionH>
          <wp:positionV relativeFrom="paragraph">
            <wp:posOffset>-178308</wp:posOffset>
          </wp:positionV>
          <wp:extent cx="2074545" cy="418465"/>
          <wp:effectExtent l="0" t="0" r="0" b="0"/>
          <wp:wrapNone/>
          <wp:docPr id="1484005395" name="Picture 2" descr="bj logo blac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j logo black-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418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revisionView w:formatting="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EBD"/>
    <w:rsid w:val="00026EBD"/>
    <w:rsid w:val="000565C1"/>
    <w:rsid w:val="000B60D2"/>
    <w:rsid w:val="0010691C"/>
    <w:rsid w:val="0010766A"/>
    <w:rsid w:val="001F5DCC"/>
    <w:rsid w:val="002802CF"/>
    <w:rsid w:val="0028055A"/>
    <w:rsid w:val="002862CB"/>
    <w:rsid w:val="002964BF"/>
    <w:rsid w:val="002E6136"/>
    <w:rsid w:val="00303C41"/>
    <w:rsid w:val="0037491E"/>
    <w:rsid w:val="003C5397"/>
    <w:rsid w:val="003E1880"/>
    <w:rsid w:val="0048229A"/>
    <w:rsid w:val="00483D2E"/>
    <w:rsid w:val="004B468A"/>
    <w:rsid w:val="004B7D86"/>
    <w:rsid w:val="0050477F"/>
    <w:rsid w:val="00505009"/>
    <w:rsid w:val="00594473"/>
    <w:rsid w:val="005D4CD5"/>
    <w:rsid w:val="005E0D48"/>
    <w:rsid w:val="005E177A"/>
    <w:rsid w:val="00665D18"/>
    <w:rsid w:val="006B41DA"/>
    <w:rsid w:val="00746A8D"/>
    <w:rsid w:val="00755D6D"/>
    <w:rsid w:val="007E0073"/>
    <w:rsid w:val="00860CD2"/>
    <w:rsid w:val="008B4E56"/>
    <w:rsid w:val="00901A3B"/>
    <w:rsid w:val="0096162D"/>
    <w:rsid w:val="009B5F16"/>
    <w:rsid w:val="00A1267A"/>
    <w:rsid w:val="00A45FEF"/>
    <w:rsid w:val="00A53A26"/>
    <w:rsid w:val="00A77BD2"/>
    <w:rsid w:val="00AB5E6C"/>
    <w:rsid w:val="00B82E7B"/>
    <w:rsid w:val="00BA20E8"/>
    <w:rsid w:val="00BC75C5"/>
    <w:rsid w:val="00C95066"/>
    <w:rsid w:val="00D10BE3"/>
    <w:rsid w:val="00D2479A"/>
    <w:rsid w:val="00D735ED"/>
    <w:rsid w:val="00DD3A7A"/>
    <w:rsid w:val="00DE58AF"/>
    <w:rsid w:val="00E0050F"/>
    <w:rsid w:val="00E35C5B"/>
    <w:rsid w:val="00E558B8"/>
    <w:rsid w:val="00E73E84"/>
    <w:rsid w:val="00EC3179"/>
    <w:rsid w:val="00ED5A8D"/>
    <w:rsid w:val="00F04794"/>
    <w:rsid w:val="00FE4285"/>
    <w:rsid w:val="00FE7CF1"/>
    <w:rsid w:val="00FF29AE"/>
    <w:rsid w:val="E75B9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1D08"/>
  <w15:docId w15:val="{BA5755B5-E433-44BC-83F1-A2341ADC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901A3B"/>
    <w:pPr>
      <w:keepNext/>
      <w:autoSpaceDE w:val="0"/>
      <w:autoSpaceDN w:val="0"/>
      <w:adjustRightInd w:val="0"/>
      <w:jc w:val="left"/>
      <w:outlineLvl w:val="0"/>
    </w:pPr>
    <w:rPr>
      <w:rFonts w:ascii="Calibri" w:hAnsi="Calibri" w:cs="Calibri"/>
      <w:b/>
      <w:bCs/>
      <w:color w:val="2F5496" w:themeColor="accent1" w:themeShade="BF"/>
      <w:kern w:val="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character" w:styleId="a5">
    <w:name w:val="Emphasis"/>
    <w:basedOn w:val="a0"/>
    <w:uiPriority w:val="20"/>
    <w:qFormat/>
    <w:rPr>
      <w:i/>
      <w:iCs/>
    </w:rPr>
  </w:style>
  <w:style w:type="paragraph" w:customStyle="1" w:styleId="font8">
    <w:name w:val="font_8"/>
    <w:basedOn w:val="a"/>
    <w:pPr>
      <w:widowControl/>
      <w:spacing w:before="100" w:beforeAutospacing="1" w:after="100" w:afterAutospacing="1"/>
      <w:jc w:val="left"/>
    </w:pPr>
    <w:rPr>
      <w:rFonts w:ascii="SimSun" w:eastAsia="SimSun" w:hAnsi="SimSun" w:cs="SimSun"/>
      <w:kern w:val="0"/>
      <w:sz w:val="24"/>
    </w:rPr>
  </w:style>
  <w:style w:type="character" w:customStyle="1" w:styleId="wixguard">
    <w:name w:val="wixguard"/>
    <w:basedOn w:val="a0"/>
  </w:style>
  <w:style w:type="character" w:customStyle="1" w:styleId="apple-converted-space">
    <w:name w:val="apple-converted-space"/>
    <w:basedOn w:val="a0"/>
  </w:style>
  <w:style w:type="character" w:customStyle="1" w:styleId="a4">
    <w:name w:val="日期 字符"/>
    <w:basedOn w:val="a0"/>
    <w:link w:val="a3"/>
    <w:uiPriority w:val="99"/>
    <w:semiHidden/>
  </w:style>
  <w:style w:type="paragraph" w:styleId="a6">
    <w:name w:val="Body Text"/>
    <w:basedOn w:val="a"/>
    <w:link w:val="a7"/>
    <w:uiPriority w:val="99"/>
    <w:unhideWhenUsed/>
    <w:rsid w:val="00901A3B"/>
    <w:pPr>
      <w:autoSpaceDE w:val="0"/>
      <w:autoSpaceDN w:val="0"/>
      <w:adjustRightInd w:val="0"/>
      <w:jc w:val="left"/>
    </w:pPr>
    <w:rPr>
      <w:rFonts w:ascii="Calibri" w:hAnsi="Calibri" w:cs="Calibri"/>
      <w:kern w:val="0"/>
      <w:sz w:val="22"/>
      <w:szCs w:val="22"/>
    </w:rPr>
  </w:style>
  <w:style w:type="character" w:customStyle="1" w:styleId="a7">
    <w:name w:val="正文文本 字符"/>
    <w:basedOn w:val="a0"/>
    <w:link w:val="a6"/>
    <w:uiPriority w:val="99"/>
    <w:rsid w:val="00901A3B"/>
    <w:rPr>
      <w:rFonts w:ascii="Calibri" w:hAnsi="Calibri" w:cs="Calibri"/>
      <w:sz w:val="22"/>
      <w:szCs w:val="22"/>
    </w:rPr>
  </w:style>
  <w:style w:type="character" w:customStyle="1" w:styleId="10">
    <w:name w:val="标题 1 字符"/>
    <w:basedOn w:val="a0"/>
    <w:link w:val="1"/>
    <w:uiPriority w:val="9"/>
    <w:rsid w:val="00901A3B"/>
    <w:rPr>
      <w:rFonts w:ascii="Calibri" w:hAnsi="Calibri" w:cs="Calibri"/>
      <w:b/>
      <w:bCs/>
      <w:color w:val="2F5496" w:themeColor="accent1" w:themeShade="BF"/>
      <w:sz w:val="40"/>
      <w:szCs w:val="40"/>
    </w:rPr>
  </w:style>
  <w:style w:type="paragraph" w:styleId="a8">
    <w:name w:val="header"/>
    <w:basedOn w:val="a"/>
    <w:link w:val="a9"/>
    <w:uiPriority w:val="99"/>
    <w:unhideWhenUsed/>
    <w:rsid w:val="00594473"/>
    <w:pPr>
      <w:tabs>
        <w:tab w:val="center" w:pos="4680"/>
        <w:tab w:val="right" w:pos="9360"/>
      </w:tabs>
    </w:pPr>
  </w:style>
  <w:style w:type="character" w:customStyle="1" w:styleId="a9">
    <w:name w:val="页眉 字符"/>
    <w:basedOn w:val="a0"/>
    <w:link w:val="a8"/>
    <w:uiPriority w:val="99"/>
    <w:rsid w:val="00594473"/>
    <w:rPr>
      <w:kern w:val="2"/>
      <w:sz w:val="21"/>
      <w:szCs w:val="24"/>
    </w:rPr>
  </w:style>
  <w:style w:type="paragraph" w:styleId="aa">
    <w:name w:val="footer"/>
    <w:basedOn w:val="a"/>
    <w:link w:val="ab"/>
    <w:uiPriority w:val="99"/>
    <w:unhideWhenUsed/>
    <w:rsid w:val="00594473"/>
    <w:pPr>
      <w:tabs>
        <w:tab w:val="center" w:pos="4680"/>
        <w:tab w:val="right" w:pos="9360"/>
      </w:tabs>
    </w:pPr>
  </w:style>
  <w:style w:type="character" w:customStyle="1" w:styleId="ab">
    <w:name w:val="页脚 字符"/>
    <w:basedOn w:val="a0"/>
    <w:link w:val="aa"/>
    <w:uiPriority w:val="99"/>
    <w:rsid w:val="0059447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2645</Characters>
  <Application>Microsoft Office Word</Application>
  <DocSecurity>0</DocSecurity>
  <Lines>22</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丛颖 蒯</cp:lastModifiedBy>
  <cp:revision>2</cp:revision>
  <dcterms:created xsi:type="dcterms:W3CDTF">2025-12-05T08:35:00Z</dcterms:created>
  <dcterms:modified xsi:type="dcterms:W3CDTF">2025-12-05T08:35:00Z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F55685BE4E639C64C5C30A699363432A_42</vt:lpwstr>
  </property>
</Properties>
</file>